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9639"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4"/>
        <w:gridCol w:w="1843"/>
        <w:gridCol w:w="283"/>
        <w:gridCol w:w="7229"/>
      </w:tblGrid>
      <w:tr w:rsidR="00E77ACF" w:rsidRPr="00147115" w:rsidTr="00A84DA1">
        <w:tc>
          <w:tcPr>
            <w:tcW w:w="284" w:type="dxa"/>
          </w:tcPr>
          <w:p w:rsidR="00E77ACF" w:rsidRPr="00147115" w:rsidRDefault="00E77ACF" w:rsidP="00A84DA1">
            <w:pPr>
              <w:pStyle w:val="NoSpacing"/>
              <w:tabs>
                <w:tab w:val="left" w:pos="7918"/>
              </w:tabs>
              <w:spacing w:line="360" w:lineRule="auto"/>
              <w:jc w:val="both"/>
              <w:rPr>
                <w:i/>
                <w:sz w:val="22"/>
                <w:szCs w:val="22"/>
              </w:rPr>
            </w:pPr>
          </w:p>
        </w:tc>
        <w:tc>
          <w:tcPr>
            <w:tcW w:w="1843" w:type="dxa"/>
          </w:tcPr>
          <w:p w:rsidR="00E77ACF" w:rsidRPr="00147115" w:rsidRDefault="00E77ACF" w:rsidP="00A84DA1">
            <w:pPr>
              <w:pStyle w:val="NoSpacing"/>
              <w:tabs>
                <w:tab w:val="left" w:pos="7918"/>
              </w:tabs>
              <w:spacing w:line="360" w:lineRule="auto"/>
              <w:jc w:val="both"/>
              <w:rPr>
                <w:i/>
                <w:sz w:val="22"/>
                <w:szCs w:val="22"/>
              </w:rPr>
            </w:pPr>
            <w:r w:rsidRPr="00147115">
              <w:rPr>
                <w:b/>
                <w:sz w:val="22"/>
                <w:szCs w:val="22"/>
              </w:rPr>
              <w:t>Annexure – A</w:t>
            </w:r>
            <w:r w:rsidRPr="00147115">
              <w:rPr>
                <w:sz w:val="22"/>
                <w:szCs w:val="22"/>
              </w:rPr>
              <w:t xml:space="preserve">  </w:t>
            </w:r>
          </w:p>
        </w:tc>
        <w:tc>
          <w:tcPr>
            <w:tcW w:w="283" w:type="dxa"/>
          </w:tcPr>
          <w:p w:rsidR="00E77ACF" w:rsidRPr="00147115" w:rsidRDefault="00E77ACF" w:rsidP="00A84DA1">
            <w:pPr>
              <w:tabs>
                <w:tab w:val="left" w:pos="7918"/>
              </w:tabs>
              <w:spacing w:line="360" w:lineRule="auto"/>
              <w:jc w:val="both"/>
              <w:rPr>
                <w:sz w:val="22"/>
                <w:szCs w:val="22"/>
              </w:rPr>
            </w:pPr>
            <w:r w:rsidRPr="00147115">
              <w:rPr>
                <w:sz w:val="22"/>
                <w:szCs w:val="22"/>
              </w:rPr>
              <w:t>:</w:t>
            </w:r>
          </w:p>
        </w:tc>
        <w:tc>
          <w:tcPr>
            <w:tcW w:w="7229" w:type="dxa"/>
          </w:tcPr>
          <w:p w:rsidR="00E77ACF" w:rsidRPr="00147115" w:rsidRDefault="00E77ACF" w:rsidP="00A84DA1">
            <w:pPr>
              <w:tabs>
                <w:tab w:val="left" w:pos="7918"/>
              </w:tabs>
              <w:spacing w:line="360" w:lineRule="auto"/>
              <w:jc w:val="both"/>
              <w:rPr>
                <w:color w:val="000000" w:themeColor="text1"/>
                <w:sz w:val="22"/>
                <w:szCs w:val="22"/>
              </w:rPr>
            </w:pPr>
            <w:r w:rsidRPr="00147115">
              <w:rPr>
                <w:color w:val="000000" w:themeColor="text1"/>
                <w:sz w:val="22"/>
                <w:szCs w:val="22"/>
              </w:rPr>
              <w:t>Persons not eligible to be Resolution Applicant (the extract of Section 29A of IBC, 2016) and exemption to Micro, small and medium Enterprises</w:t>
            </w:r>
            <w:r>
              <w:rPr>
                <w:color w:val="000000" w:themeColor="text1"/>
                <w:sz w:val="22"/>
                <w:szCs w:val="22"/>
              </w:rPr>
              <w:t xml:space="preserve"> </w:t>
            </w:r>
            <w:r w:rsidRPr="00147115">
              <w:rPr>
                <w:color w:val="000000" w:themeColor="text1"/>
                <w:sz w:val="22"/>
                <w:szCs w:val="22"/>
              </w:rPr>
              <w:t>(MSME) from applicability of section 29A of the Code (i.e</w:t>
            </w:r>
            <w:r>
              <w:rPr>
                <w:color w:val="000000" w:themeColor="text1"/>
                <w:sz w:val="22"/>
                <w:szCs w:val="22"/>
              </w:rPr>
              <w:t>.,</w:t>
            </w:r>
            <w:r w:rsidRPr="00147115">
              <w:rPr>
                <w:color w:val="000000" w:themeColor="text1"/>
                <w:sz w:val="22"/>
                <w:szCs w:val="22"/>
              </w:rPr>
              <w:t xml:space="preserve"> the extract of section 240 A of IBC 2016)</w:t>
            </w:r>
          </w:p>
          <w:p w:rsidR="00E77ACF" w:rsidRPr="00147115" w:rsidRDefault="00E77ACF" w:rsidP="00A84DA1">
            <w:pPr>
              <w:tabs>
                <w:tab w:val="left" w:pos="7918"/>
              </w:tabs>
              <w:spacing w:line="360" w:lineRule="auto"/>
              <w:jc w:val="both"/>
              <w:rPr>
                <w:sz w:val="22"/>
                <w:szCs w:val="22"/>
              </w:rPr>
            </w:pPr>
          </w:p>
        </w:tc>
      </w:tr>
      <w:tr w:rsidR="00E77ACF" w:rsidRPr="00147115" w:rsidTr="00A84DA1">
        <w:tc>
          <w:tcPr>
            <w:tcW w:w="284" w:type="dxa"/>
          </w:tcPr>
          <w:p w:rsidR="00E77ACF" w:rsidRPr="00147115" w:rsidRDefault="00E77ACF" w:rsidP="00A84DA1">
            <w:pPr>
              <w:pStyle w:val="NoSpacing"/>
              <w:tabs>
                <w:tab w:val="left" w:pos="7918"/>
              </w:tabs>
              <w:spacing w:line="360" w:lineRule="auto"/>
              <w:jc w:val="both"/>
              <w:rPr>
                <w:i/>
                <w:sz w:val="22"/>
                <w:szCs w:val="22"/>
              </w:rPr>
            </w:pPr>
          </w:p>
        </w:tc>
        <w:tc>
          <w:tcPr>
            <w:tcW w:w="1843" w:type="dxa"/>
          </w:tcPr>
          <w:p w:rsidR="00E77ACF" w:rsidRPr="00147115" w:rsidRDefault="00E77ACF" w:rsidP="00A84DA1">
            <w:pPr>
              <w:pStyle w:val="NoSpacing"/>
              <w:tabs>
                <w:tab w:val="left" w:pos="7918"/>
              </w:tabs>
              <w:spacing w:line="360" w:lineRule="auto"/>
              <w:jc w:val="both"/>
              <w:rPr>
                <w:i/>
                <w:sz w:val="22"/>
                <w:szCs w:val="22"/>
              </w:rPr>
            </w:pPr>
            <w:r w:rsidRPr="00147115">
              <w:rPr>
                <w:b/>
                <w:sz w:val="22"/>
                <w:szCs w:val="22"/>
              </w:rPr>
              <w:t>Annexure – B</w:t>
            </w:r>
          </w:p>
        </w:tc>
        <w:tc>
          <w:tcPr>
            <w:tcW w:w="283" w:type="dxa"/>
          </w:tcPr>
          <w:p w:rsidR="00E77ACF" w:rsidRPr="00147115" w:rsidRDefault="00E77ACF" w:rsidP="00A84DA1">
            <w:pPr>
              <w:tabs>
                <w:tab w:val="left" w:pos="7918"/>
              </w:tabs>
              <w:spacing w:line="360" w:lineRule="auto"/>
              <w:jc w:val="both"/>
              <w:rPr>
                <w:sz w:val="22"/>
                <w:szCs w:val="22"/>
              </w:rPr>
            </w:pPr>
            <w:r w:rsidRPr="00147115">
              <w:rPr>
                <w:sz w:val="22"/>
                <w:szCs w:val="22"/>
              </w:rPr>
              <w:t>:</w:t>
            </w:r>
          </w:p>
        </w:tc>
        <w:tc>
          <w:tcPr>
            <w:tcW w:w="7229" w:type="dxa"/>
          </w:tcPr>
          <w:p w:rsidR="00E77ACF" w:rsidRPr="00147115" w:rsidRDefault="00E77ACF" w:rsidP="00A84DA1">
            <w:pPr>
              <w:tabs>
                <w:tab w:val="left" w:pos="7918"/>
              </w:tabs>
              <w:spacing w:line="360" w:lineRule="auto"/>
              <w:jc w:val="both"/>
              <w:rPr>
                <w:color w:val="000000" w:themeColor="text1"/>
                <w:sz w:val="22"/>
                <w:szCs w:val="22"/>
              </w:rPr>
            </w:pPr>
            <w:r w:rsidRPr="00147115">
              <w:rPr>
                <w:color w:val="000000" w:themeColor="text1"/>
                <w:sz w:val="22"/>
                <w:szCs w:val="22"/>
              </w:rPr>
              <w:t>Format of submission of EOI.</w:t>
            </w:r>
          </w:p>
          <w:p w:rsidR="00E77ACF" w:rsidRPr="00147115" w:rsidRDefault="00E77ACF" w:rsidP="00A84DA1">
            <w:pPr>
              <w:pStyle w:val="NoSpacing"/>
              <w:rPr>
                <w:sz w:val="22"/>
                <w:szCs w:val="22"/>
              </w:rPr>
            </w:pPr>
          </w:p>
        </w:tc>
      </w:tr>
      <w:tr w:rsidR="00E77ACF" w:rsidRPr="00147115" w:rsidTr="00A84DA1">
        <w:tc>
          <w:tcPr>
            <w:tcW w:w="284" w:type="dxa"/>
          </w:tcPr>
          <w:p w:rsidR="00E77ACF" w:rsidRPr="00147115" w:rsidRDefault="00E77ACF" w:rsidP="00A84DA1">
            <w:pPr>
              <w:pStyle w:val="NoSpacing"/>
              <w:tabs>
                <w:tab w:val="left" w:pos="7918"/>
              </w:tabs>
              <w:spacing w:line="360" w:lineRule="auto"/>
              <w:jc w:val="both"/>
              <w:rPr>
                <w:i/>
                <w:sz w:val="22"/>
                <w:szCs w:val="22"/>
              </w:rPr>
            </w:pPr>
          </w:p>
        </w:tc>
        <w:tc>
          <w:tcPr>
            <w:tcW w:w="1843" w:type="dxa"/>
          </w:tcPr>
          <w:p w:rsidR="00E77ACF" w:rsidRPr="00147115" w:rsidRDefault="00E77ACF" w:rsidP="00A84DA1">
            <w:pPr>
              <w:pStyle w:val="NoSpacing"/>
              <w:tabs>
                <w:tab w:val="left" w:pos="7918"/>
              </w:tabs>
              <w:spacing w:line="360" w:lineRule="auto"/>
              <w:jc w:val="both"/>
              <w:rPr>
                <w:i/>
                <w:sz w:val="22"/>
                <w:szCs w:val="22"/>
              </w:rPr>
            </w:pPr>
            <w:r w:rsidRPr="00147115">
              <w:rPr>
                <w:b/>
                <w:sz w:val="22"/>
                <w:szCs w:val="22"/>
              </w:rPr>
              <w:t>Annexure – C</w:t>
            </w:r>
            <w:r w:rsidRPr="00147115">
              <w:rPr>
                <w:sz w:val="22"/>
                <w:szCs w:val="22"/>
              </w:rPr>
              <w:t xml:space="preserve">  </w:t>
            </w:r>
          </w:p>
        </w:tc>
        <w:tc>
          <w:tcPr>
            <w:tcW w:w="283" w:type="dxa"/>
          </w:tcPr>
          <w:p w:rsidR="00E77ACF" w:rsidRPr="00147115" w:rsidRDefault="00E77ACF" w:rsidP="00A84DA1">
            <w:pPr>
              <w:tabs>
                <w:tab w:val="left" w:pos="0"/>
                <w:tab w:val="left" w:pos="7918"/>
              </w:tabs>
              <w:spacing w:line="360" w:lineRule="auto"/>
              <w:jc w:val="both"/>
              <w:rPr>
                <w:sz w:val="22"/>
                <w:szCs w:val="22"/>
              </w:rPr>
            </w:pPr>
            <w:r w:rsidRPr="00147115">
              <w:rPr>
                <w:sz w:val="22"/>
                <w:szCs w:val="22"/>
              </w:rPr>
              <w:t>:</w:t>
            </w:r>
          </w:p>
        </w:tc>
        <w:tc>
          <w:tcPr>
            <w:tcW w:w="7229" w:type="dxa"/>
          </w:tcPr>
          <w:p w:rsidR="00E77ACF" w:rsidRPr="00147115" w:rsidRDefault="00E77ACF" w:rsidP="00A84DA1">
            <w:pPr>
              <w:tabs>
                <w:tab w:val="left" w:pos="0"/>
                <w:tab w:val="left" w:pos="7918"/>
              </w:tabs>
              <w:spacing w:line="360" w:lineRule="auto"/>
              <w:jc w:val="both"/>
              <w:rPr>
                <w:color w:val="000000" w:themeColor="text1"/>
                <w:sz w:val="22"/>
                <w:szCs w:val="22"/>
              </w:rPr>
            </w:pPr>
            <w:r w:rsidRPr="00147115">
              <w:rPr>
                <w:color w:val="000000" w:themeColor="text1"/>
                <w:sz w:val="22"/>
                <w:szCs w:val="22"/>
              </w:rPr>
              <w:t>Supporting documents required to be submitted with EOI.</w:t>
            </w:r>
          </w:p>
          <w:p w:rsidR="00E77ACF" w:rsidRPr="00147115" w:rsidRDefault="00E77ACF" w:rsidP="00A84DA1">
            <w:pPr>
              <w:pStyle w:val="NoSpacing"/>
              <w:rPr>
                <w:sz w:val="22"/>
                <w:szCs w:val="22"/>
              </w:rPr>
            </w:pPr>
          </w:p>
        </w:tc>
      </w:tr>
      <w:tr w:rsidR="00E77ACF" w:rsidRPr="00147115" w:rsidTr="00A84DA1">
        <w:tc>
          <w:tcPr>
            <w:tcW w:w="284" w:type="dxa"/>
          </w:tcPr>
          <w:p w:rsidR="00E77ACF" w:rsidRPr="00147115" w:rsidRDefault="00E77ACF" w:rsidP="00A84DA1">
            <w:pPr>
              <w:pStyle w:val="NoSpacing"/>
              <w:tabs>
                <w:tab w:val="left" w:pos="7918"/>
              </w:tabs>
              <w:spacing w:line="360" w:lineRule="auto"/>
              <w:jc w:val="both"/>
              <w:rPr>
                <w:i/>
                <w:sz w:val="22"/>
                <w:szCs w:val="22"/>
              </w:rPr>
            </w:pPr>
          </w:p>
        </w:tc>
        <w:tc>
          <w:tcPr>
            <w:tcW w:w="1843" w:type="dxa"/>
          </w:tcPr>
          <w:p w:rsidR="00E77ACF" w:rsidRPr="00147115" w:rsidRDefault="00E77ACF" w:rsidP="00A84DA1">
            <w:pPr>
              <w:pStyle w:val="NoSpacing"/>
              <w:tabs>
                <w:tab w:val="left" w:pos="7918"/>
              </w:tabs>
              <w:spacing w:line="360" w:lineRule="auto"/>
              <w:jc w:val="both"/>
              <w:rPr>
                <w:i/>
                <w:sz w:val="22"/>
                <w:szCs w:val="22"/>
              </w:rPr>
            </w:pPr>
            <w:r w:rsidRPr="00147115">
              <w:rPr>
                <w:b/>
                <w:sz w:val="22"/>
                <w:szCs w:val="22"/>
              </w:rPr>
              <w:t>Annexure – D</w:t>
            </w:r>
            <w:r w:rsidRPr="00147115">
              <w:rPr>
                <w:sz w:val="22"/>
                <w:szCs w:val="22"/>
              </w:rPr>
              <w:t xml:space="preserve">  </w:t>
            </w:r>
          </w:p>
        </w:tc>
        <w:tc>
          <w:tcPr>
            <w:tcW w:w="283" w:type="dxa"/>
          </w:tcPr>
          <w:p w:rsidR="00E77ACF" w:rsidRPr="00147115" w:rsidRDefault="00E77ACF" w:rsidP="00A84DA1">
            <w:pPr>
              <w:tabs>
                <w:tab w:val="left" w:pos="7918"/>
              </w:tabs>
              <w:spacing w:line="360" w:lineRule="auto"/>
              <w:jc w:val="both"/>
              <w:rPr>
                <w:sz w:val="22"/>
                <w:szCs w:val="22"/>
              </w:rPr>
            </w:pPr>
            <w:r w:rsidRPr="00147115">
              <w:rPr>
                <w:sz w:val="22"/>
                <w:szCs w:val="22"/>
              </w:rPr>
              <w:t>:</w:t>
            </w:r>
          </w:p>
        </w:tc>
        <w:tc>
          <w:tcPr>
            <w:tcW w:w="7229" w:type="dxa"/>
          </w:tcPr>
          <w:p w:rsidR="00E77ACF" w:rsidRPr="00147115" w:rsidRDefault="00E77ACF" w:rsidP="00A84DA1">
            <w:pPr>
              <w:tabs>
                <w:tab w:val="left" w:pos="7918"/>
              </w:tabs>
              <w:spacing w:line="360" w:lineRule="auto"/>
              <w:jc w:val="both"/>
              <w:rPr>
                <w:color w:val="000000" w:themeColor="text1"/>
                <w:sz w:val="22"/>
                <w:szCs w:val="22"/>
              </w:rPr>
            </w:pPr>
            <w:r w:rsidRPr="00147115">
              <w:rPr>
                <w:color w:val="000000" w:themeColor="text1"/>
                <w:sz w:val="22"/>
                <w:szCs w:val="22"/>
              </w:rPr>
              <w:t>General information of Prospective Resolution Applicant (PRA)</w:t>
            </w:r>
          </w:p>
          <w:p w:rsidR="00E77ACF" w:rsidRPr="00147115" w:rsidRDefault="00E77ACF" w:rsidP="00A84DA1">
            <w:pPr>
              <w:pStyle w:val="NoSpacing"/>
              <w:rPr>
                <w:sz w:val="22"/>
                <w:szCs w:val="22"/>
              </w:rPr>
            </w:pPr>
          </w:p>
        </w:tc>
      </w:tr>
      <w:tr w:rsidR="00E77ACF" w:rsidRPr="00147115" w:rsidTr="00A84DA1">
        <w:tc>
          <w:tcPr>
            <w:tcW w:w="284" w:type="dxa"/>
          </w:tcPr>
          <w:p w:rsidR="00E77ACF" w:rsidRPr="00147115" w:rsidRDefault="00E77ACF" w:rsidP="00A84DA1">
            <w:pPr>
              <w:pStyle w:val="NoSpacing"/>
              <w:tabs>
                <w:tab w:val="left" w:pos="7918"/>
              </w:tabs>
              <w:spacing w:line="360" w:lineRule="auto"/>
              <w:jc w:val="both"/>
              <w:rPr>
                <w:i/>
                <w:sz w:val="22"/>
                <w:szCs w:val="22"/>
              </w:rPr>
            </w:pPr>
          </w:p>
        </w:tc>
        <w:tc>
          <w:tcPr>
            <w:tcW w:w="1843" w:type="dxa"/>
          </w:tcPr>
          <w:p w:rsidR="00E77ACF" w:rsidRPr="00147115" w:rsidRDefault="00E77ACF" w:rsidP="00A84DA1">
            <w:pPr>
              <w:pStyle w:val="NoSpacing"/>
              <w:tabs>
                <w:tab w:val="left" w:pos="7918"/>
              </w:tabs>
              <w:spacing w:line="360" w:lineRule="auto"/>
              <w:jc w:val="both"/>
              <w:rPr>
                <w:i/>
                <w:sz w:val="22"/>
                <w:szCs w:val="22"/>
              </w:rPr>
            </w:pPr>
            <w:r w:rsidRPr="00147115">
              <w:rPr>
                <w:b/>
                <w:sz w:val="22"/>
                <w:szCs w:val="22"/>
              </w:rPr>
              <w:t>Annexure – I</w:t>
            </w:r>
            <w:r w:rsidRPr="00147115">
              <w:rPr>
                <w:sz w:val="22"/>
                <w:szCs w:val="22"/>
              </w:rPr>
              <w:t xml:space="preserve">  </w:t>
            </w:r>
          </w:p>
        </w:tc>
        <w:tc>
          <w:tcPr>
            <w:tcW w:w="283" w:type="dxa"/>
          </w:tcPr>
          <w:p w:rsidR="00E77ACF" w:rsidRPr="00147115" w:rsidRDefault="00E77ACF" w:rsidP="00A84DA1">
            <w:pPr>
              <w:widowControl w:val="0"/>
              <w:tabs>
                <w:tab w:val="left" w:pos="7918"/>
              </w:tabs>
              <w:autoSpaceDE w:val="0"/>
              <w:autoSpaceDN w:val="0"/>
              <w:spacing w:line="360" w:lineRule="auto"/>
              <w:jc w:val="both"/>
              <w:rPr>
                <w:sz w:val="22"/>
                <w:szCs w:val="22"/>
              </w:rPr>
            </w:pPr>
            <w:r w:rsidRPr="00147115">
              <w:rPr>
                <w:sz w:val="22"/>
                <w:szCs w:val="22"/>
              </w:rPr>
              <w:t>:</w:t>
            </w:r>
          </w:p>
        </w:tc>
        <w:tc>
          <w:tcPr>
            <w:tcW w:w="7229" w:type="dxa"/>
          </w:tcPr>
          <w:p w:rsidR="00E77ACF" w:rsidRPr="00147115" w:rsidRDefault="00E77ACF" w:rsidP="00A84DA1">
            <w:pPr>
              <w:widowControl w:val="0"/>
              <w:tabs>
                <w:tab w:val="left" w:pos="7918"/>
              </w:tabs>
              <w:autoSpaceDE w:val="0"/>
              <w:autoSpaceDN w:val="0"/>
              <w:spacing w:line="360" w:lineRule="auto"/>
              <w:jc w:val="both"/>
              <w:rPr>
                <w:sz w:val="22"/>
                <w:szCs w:val="22"/>
              </w:rPr>
            </w:pPr>
            <w:r w:rsidRPr="00147115">
              <w:rPr>
                <w:sz w:val="22"/>
                <w:szCs w:val="22"/>
              </w:rPr>
              <w:t>Details of Consortium / Sponsors of SPV.</w:t>
            </w:r>
          </w:p>
          <w:p w:rsidR="00E77ACF" w:rsidRPr="00147115" w:rsidRDefault="00E77ACF" w:rsidP="00A84DA1">
            <w:pPr>
              <w:pStyle w:val="NoSpacing"/>
              <w:rPr>
                <w:sz w:val="22"/>
                <w:szCs w:val="22"/>
              </w:rPr>
            </w:pPr>
          </w:p>
        </w:tc>
      </w:tr>
      <w:tr w:rsidR="00E77ACF" w:rsidRPr="00147115" w:rsidTr="00A84DA1">
        <w:tc>
          <w:tcPr>
            <w:tcW w:w="284" w:type="dxa"/>
          </w:tcPr>
          <w:p w:rsidR="00E77ACF" w:rsidRPr="00147115" w:rsidRDefault="00E77ACF" w:rsidP="00A84DA1">
            <w:pPr>
              <w:pStyle w:val="NoSpacing"/>
              <w:tabs>
                <w:tab w:val="left" w:pos="7918"/>
              </w:tabs>
              <w:spacing w:line="360" w:lineRule="auto"/>
              <w:jc w:val="both"/>
              <w:rPr>
                <w:i/>
                <w:sz w:val="22"/>
                <w:szCs w:val="22"/>
              </w:rPr>
            </w:pPr>
          </w:p>
        </w:tc>
        <w:tc>
          <w:tcPr>
            <w:tcW w:w="1843" w:type="dxa"/>
          </w:tcPr>
          <w:p w:rsidR="00E77ACF" w:rsidRPr="00147115" w:rsidRDefault="00E77ACF" w:rsidP="00A84DA1">
            <w:pPr>
              <w:pStyle w:val="NoSpacing"/>
              <w:tabs>
                <w:tab w:val="left" w:pos="7918"/>
              </w:tabs>
              <w:spacing w:line="360" w:lineRule="auto"/>
              <w:jc w:val="both"/>
              <w:rPr>
                <w:i/>
                <w:sz w:val="22"/>
                <w:szCs w:val="22"/>
              </w:rPr>
            </w:pPr>
            <w:r w:rsidRPr="00147115">
              <w:rPr>
                <w:b/>
                <w:sz w:val="22"/>
                <w:szCs w:val="22"/>
              </w:rPr>
              <w:t>Annexure – II</w:t>
            </w:r>
          </w:p>
        </w:tc>
        <w:tc>
          <w:tcPr>
            <w:tcW w:w="283" w:type="dxa"/>
          </w:tcPr>
          <w:p w:rsidR="00E77ACF" w:rsidRPr="00147115" w:rsidRDefault="00E77ACF" w:rsidP="00A84DA1">
            <w:pPr>
              <w:tabs>
                <w:tab w:val="left" w:pos="0"/>
                <w:tab w:val="left" w:pos="7918"/>
              </w:tabs>
              <w:spacing w:line="360" w:lineRule="auto"/>
              <w:jc w:val="both"/>
              <w:rPr>
                <w:b/>
                <w:sz w:val="22"/>
                <w:szCs w:val="22"/>
              </w:rPr>
            </w:pPr>
            <w:r w:rsidRPr="00147115">
              <w:rPr>
                <w:sz w:val="22"/>
                <w:szCs w:val="22"/>
              </w:rPr>
              <w:t>:</w:t>
            </w:r>
          </w:p>
        </w:tc>
        <w:tc>
          <w:tcPr>
            <w:tcW w:w="7229" w:type="dxa"/>
          </w:tcPr>
          <w:p w:rsidR="00E77ACF" w:rsidRPr="00147115" w:rsidRDefault="00E77ACF" w:rsidP="00A84DA1">
            <w:pPr>
              <w:tabs>
                <w:tab w:val="left" w:pos="7918"/>
              </w:tabs>
              <w:autoSpaceDE w:val="0"/>
              <w:autoSpaceDN w:val="0"/>
              <w:adjustRightInd w:val="0"/>
              <w:spacing w:line="360" w:lineRule="auto"/>
              <w:jc w:val="both"/>
              <w:rPr>
                <w:sz w:val="22"/>
                <w:szCs w:val="22"/>
              </w:rPr>
            </w:pPr>
            <w:r w:rsidRPr="00147115">
              <w:rPr>
                <w:rFonts w:eastAsiaTheme="minorHAnsi"/>
                <w:bCs/>
                <w:color w:val="000000" w:themeColor="text1"/>
                <w:sz w:val="22"/>
                <w:szCs w:val="22"/>
                <w:lang w:bidi="ar-SA"/>
              </w:rPr>
              <w:t>Undertaking for fulfillment of Eligibility Criteria</w:t>
            </w:r>
            <w:r w:rsidRPr="00147115">
              <w:rPr>
                <w:b/>
                <w:bCs/>
                <w:sz w:val="22"/>
                <w:szCs w:val="22"/>
              </w:rPr>
              <w:t xml:space="preserve"> </w:t>
            </w:r>
            <w:r w:rsidRPr="00147115">
              <w:rPr>
                <w:sz w:val="22"/>
                <w:szCs w:val="22"/>
              </w:rPr>
              <w:t xml:space="preserve">and true &amp; correct of all information &amp; records     </w:t>
            </w:r>
          </w:p>
          <w:p w:rsidR="00E77ACF" w:rsidRPr="00147115" w:rsidRDefault="00E77ACF" w:rsidP="00A84DA1">
            <w:pPr>
              <w:pStyle w:val="NoSpacing"/>
              <w:rPr>
                <w:sz w:val="22"/>
                <w:szCs w:val="22"/>
              </w:rPr>
            </w:pPr>
          </w:p>
        </w:tc>
      </w:tr>
      <w:tr w:rsidR="00E77ACF" w:rsidRPr="00147115" w:rsidTr="00A84DA1">
        <w:tc>
          <w:tcPr>
            <w:tcW w:w="284" w:type="dxa"/>
          </w:tcPr>
          <w:p w:rsidR="00E77ACF" w:rsidRPr="00147115" w:rsidRDefault="00E77ACF" w:rsidP="00A84DA1">
            <w:pPr>
              <w:pStyle w:val="NoSpacing"/>
              <w:tabs>
                <w:tab w:val="left" w:pos="7918"/>
              </w:tabs>
              <w:spacing w:line="360" w:lineRule="auto"/>
              <w:jc w:val="both"/>
              <w:rPr>
                <w:i/>
                <w:sz w:val="22"/>
                <w:szCs w:val="22"/>
              </w:rPr>
            </w:pPr>
          </w:p>
        </w:tc>
        <w:tc>
          <w:tcPr>
            <w:tcW w:w="1843" w:type="dxa"/>
          </w:tcPr>
          <w:p w:rsidR="00E77ACF" w:rsidRPr="00147115" w:rsidRDefault="00E77ACF" w:rsidP="00A84DA1">
            <w:pPr>
              <w:pStyle w:val="NoSpacing"/>
              <w:tabs>
                <w:tab w:val="left" w:pos="7918"/>
              </w:tabs>
              <w:spacing w:line="360" w:lineRule="auto"/>
              <w:jc w:val="both"/>
              <w:rPr>
                <w:i/>
                <w:sz w:val="22"/>
                <w:szCs w:val="22"/>
              </w:rPr>
            </w:pPr>
            <w:r w:rsidRPr="00147115">
              <w:rPr>
                <w:b/>
                <w:sz w:val="22"/>
                <w:szCs w:val="22"/>
              </w:rPr>
              <w:t>Annexure – III</w:t>
            </w:r>
          </w:p>
        </w:tc>
        <w:tc>
          <w:tcPr>
            <w:tcW w:w="283" w:type="dxa"/>
          </w:tcPr>
          <w:p w:rsidR="00E77ACF" w:rsidRPr="00147115" w:rsidRDefault="00E77ACF" w:rsidP="00A84DA1">
            <w:pPr>
              <w:tabs>
                <w:tab w:val="left" w:pos="0"/>
                <w:tab w:val="left" w:pos="7918"/>
              </w:tabs>
              <w:spacing w:line="360" w:lineRule="auto"/>
              <w:jc w:val="both"/>
              <w:rPr>
                <w:b/>
                <w:sz w:val="22"/>
                <w:szCs w:val="22"/>
              </w:rPr>
            </w:pPr>
            <w:r w:rsidRPr="00147115">
              <w:rPr>
                <w:sz w:val="22"/>
                <w:szCs w:val="22"/>
              </w:rPr>
              <w:t>:</w:t>
            </w:r>
          </w:p>
        </w:tc>
        <w:tc>
          <w:tcPr>
            <w:tcW w:w="7229" w:type="dxa"/>
          </w:tcPr>
          <w:p w:rsidR="00E77ACF" w:rsidRPr="00147115" w:rsidRDefault="00E77ACF" w:rsidP="00A84DA1">
            <w:pPr>
              <w:tabs>
                <w:tab w:val="left" w:pos="7918"/>
              </w:tabs>
              <w:spacing w:line="360" w:lineRule="auto"/>
              <w:jc w:val="both"/>
              <w:rPr>
                <w:sz w:val="22"/>
                <w:szCs w:val="22"/>
              </w:rPr>
            </w:pPr>
            <w:r w:rsidRPr="00147115">
              <w:rPr>
                <w:sz w:val="22"/>
                <w:szCs w:val="22"/>
              </w:rPr>
              <w:t>Confidentiality Undertaking</w:t>
            </w:r>
          </w:p>
          <w:p w:rsidR="00E77ACF" w:rsidRPr="00147115" w:rsidRDefault="00E77ACF" w:rsidP="00A84DA1">
            <w:pPr>
              <w:pStyle w:val="NoSpacing"/>
              <w:rPr>
                <w:sz w:val="22"/>
                <w:szCs w:val="22"/>
              </w:rPr>
            </w:pPr>
          </w:p>
        </w:tc>
      </w:tr>
      <w:tr w:rsidR="00E77ACF" w:rsidRPr="00147115" w:rsidTr="00A84DA1">
        <w:tc>
          <w:tcPr>
            <w:tcW w:w="284" w:type="dxa"/>
          </w:tcPr>
          <w:p w:rsidR="00E77ACF" w:rsidRPr="00147115" w:rsidRDefault="00E77ACF" w:rsidP="00A84DA1">
            <w:pPr>
              <w:pStyle w:val="NoSpacing"/>
              <w:tabs>
                <w:tab w:val="left" w:pos="7918"/>
              </w:tabs>
              <w:spacing w:line="360" w:lineRule="auto"/>
              <w:jc w:val="both"/>
              <w:rPr>
                <w:i/>
                <w:sz w:val="22"/>
                <w:szCs w:val="22"/>
              </w:rPr>
            </w:pPr>
          </w:p>
        </w:tc>
        <w:tc>
          <w:tcPr>
            <w:tcW w:w="1843" w:type="dxa"/>
          </w:tcPr>
          <w:p w:rsidR="00E77ACF" w:rsidRPr="00147115" w:rsidRDefault="00E77ACF" w:rsidP="00A84DA1">
            <w:pPr>
              <w:tabs>
                <w:tab w:val="left" w:pos="0"/>
                <w:tab w:val="left" w:pos="7918"/>
              </w:tabs>
              <w:spacing w:line="360" w:lineRule="auto"/>
              <w:jc w:val="both"/>
              <w:rPr>
                <w:b/>
                <w:sz w:val="22"/>
                <w:szCs w:val="22"/>
              </w:rPr>
            </w:pPr>
            <w:r w:rsidRPr="00147115">
              <w:rPr>
                <w:b/>
                <w:sz w:val="22"/>
                <w:szCs w:val="22"/>
              </w:rPr>
              <w:t>Annexure – IV</w:t>
            </w:r>
          </w:p>
          <w:p w:rsidR="00E77ACF" w:rsidRPr="00147115" w:rsidRDefault="00E77ACF" w:rsidP="00A84DA1">
            <w:pPr>
              <w:pStyle w:val="NoSpacing"/>
              <w:tabs>
                <w:tab w:val="left" w:pos="7918"/>
              </w:tabs>
              <w:spacing w:line="360" w:lineRule="auto"/>
              <w:jc w:val="both"/>
              <w:rPr>
                <w:i/>
                <w:sz w:val="22"/>
                <w:szCs w:val="22"/>
              </w:rPr>
            </w:pPr>
          </w:p>
        </w:tc>
        <w:tc>
          <w:tcPr>
            <w:tcW w:w="283" w:type="dxa"/>
          </w:tcPr>
          <w:p w:rsidR="00E77ACF" w:rsidRPr="00147115" w:rsidRDefault="00E77ACF" w:rsidP="00A84DA1">
            <w:pPr>
              <w:tabs>
                <w:tab w:val="left" w:pos="7918"/>
              </w:tabs>
              <w:spacing w:line="360" w:lineRule="auto"/>
              <w:jc w:val="both"/>
              <w:rPr>
                <w:b/>
                <w:sz w:val="22"/>
                <w:szCs w:val="22"/>
              </w:rPr>
            </w:pPr>
            <w:r w:rsidRPr="00147115">
              <w:rPr>
                <w:sz w:val="22"/>
                <w:szCs w:val="22"/>
              </w:rPr>
              <w:t>:</w:t>
            </w:r>
          </w:p>
        </w:tc>
        <w:tc>
          <w:tcPr>
            <w:tcW w:w="7229" w:type="dxa"/>
          </w:tcPr>
          <w:p w:rsidR="00E77ACF" w:rsidRPr="00147115" w:rsidRDefault="00E77ACF" w:rsidP="00A84DA1">
            <w:pPr>
              <w:tabs>
                <w:tab w:val="left" w:pos="7918"/>
              </w:tabs>
              <w:autoSpaceDE w:val="0"/>
              <w:autoSpaceDN w:val="0"/>
              <w:adjustRightInd w:val="0"/>
              <w:spacing w:line="360" w:lineRule="auto"/>
              <w:jc w:val="both"/>
              <w:rPr>
                <w:rFonts w:eastAsiaTheme="minorHAnsi"/>
                <w:bCs/>
                <w:color w:val="000000" w:themeColor="text1"/>
                <w:sz w:val="22"/>
                <w:szCs w:val="22"/>
                <w:lang w:bidi="ar-SA"/>
              </w:rPr>
            </w:pPr>
            <w:r w:rsidRPr="00147115">
              <w:rPr>
                <w:rFonts w:eastAsiaTheme="minorHAnsi"/>
                <w:bCs/>
                <w:color w:val="000000" w:themeColor="text1"/>
                <w:sz w:val="22"/>
                <w:szCs w:val="22"/>
                <w:lang w:bidi="ar-SA"/>
              </w:rPr>
              <w:t>Declaration and Undertaking</w:t>
            </w:r>
          </w:p>
        </w:tc>
      </w:tr>
      <w:tr w:rsidR="00E77ACF" w:rsidRPr="00147115" w:rsidTr="00A84DA1">
        <w:tc>
          <w:tcPr>
            <w:tcW w:w="284" w:type="dxa"/>
          </w:tcPr>
          <w:p w:rsidR="00E77ACF" w:rsidRPr="00147115" w:rsidRDefault="00E77ACF" w:rsidP="00A84DA1">
            <w:pPr>
              <w:pStyle w:val="NoSpacing"/>
              <w:tabs>
                <w:tab w:val="left" w:pos="7918"/>
              </w:tabs>
              <w:spacing w:line="360" w:lineRule="auto"/>
              <w:jc w:val="both"/>
              <w:rPr>
                <w:i/>
                <w:sz w:val="22"/>
                <w:szCs w:val="22"/>
              </w:rPr>
            </w:pPr>
          </w:p>
        </w:tc>
        <w:tc>
          <w:tcPr>
            <w:tcW w:w="1843" w:type="dxa"/>
          </w:tcPr>
          <w:p w:rsidR="00E77ACF" w:rsidRPr="00147115" w:rsidRDefault="00E77ACF" w:rsidP="00A84DA1">
            <w:pPr>
              <w:tabs>
                <w:tab w:val="left" w:pos="0"/>
                <w:tab w:val="left" w:pos="7918"/>
              </w:tabs>
              <w:spacing w:line="360" w:lineRule="auto"/>
              <w:jc w:val="both"/>
              <w:rPr>
                <w:b/>
                <w:sz w:val="22"/>
                <w:szCs w:val="22"/>
              </w:rPr>
            </w:pPr>
            <w:r w:rsidRPr="00147115">
              <w:rPr>
                <w:b/>
                <w:sz w:val="22"/>
                <w:szCs w:val="22"/>
              </w:rPr>
              <w:t>Annexure – V</w:t>
            </w:r>
          </w:p>
          <w:p w:rsidR="00E77ACF" w:rsidRPr="00147115" w:rsidRDefault="00E77ACF" w:rsidP="00A84DA1">
            <w:pPr>
              <w:pStyle w:val="NoSpacing"/>
              <w:tabs>
                <w:tab w:val="left" w:pos="7918"/>
              </w:tabs>
              <w:spacing w:line="360" w:lineRule="auto"/>
              <w:jc w:val="both"/>
              <w:rPr>
                <w:i/>
                <w:sz w:val="22"/>
                <w:szCs w:val="22"/>
              </w:rPr>
            </w:pPr>
          </w:p>
        </w:tc>
        <w:tc>
          <w:tcPr>
            <w:tcW w:w="283" w:type="dxa"/>
          </w:tcPr>
          <w:p w:rsidR="00E77ACF" w:rsidRPr="00147115" w:rsidRDefault="00E77ACF" w:rsidP="00A84DA1">
            <w:pPr>
              <w:tabs>
                <w:tab w:val="left" w:pos="7918"/>
              </w:tabs>
              <w:spacing w:line="360" w:lineRule="auto"/>
              <w:jc w:val="both"/>
              <w:rPr>
                <w:b/>
                <w:sz w:val="22"/>
                <w:szCs w:val="22"/>
              </w:rPr>
            </w:pPr>
            <w:r w:rsidRPr="00147115">
              <w:rPr>
                <w:sz w:val="22"/>
                <w:szCs w:val="22"/>
              </w:rPr>
              <w:t>:</w:t>
            </w:r>
          </w:p>
        </w:tc>
        <w:tc>
          <w:tcPr>
            <w:tcW w:w="7229" w:type="dxa"/>
          </w:tcPr>
          <w:p w:rsidR="00E77ACF" w:rsidRPr="00147115" w:rsidRDefault="00E77ACF" w:rsidP="00A84DA1">
            <w:pPr>
              <w:tabs>
                <w:tab w:val="left" w:pos="7918"/>
              </w:tabs>
              <w:autoSpaceDE w:val="0"/>
              <w:autoSpaceDN w:val="0"/>
              <w:adjustRightInd w:val="0"/>
              <w:spacing w:line="360" w:lineRule="auto"/>
              <w:jc w:val="both"/>
              <w:rPr>
                <w:rFonts w:eastAsiaTheme="minorHAnsi"/>
                <w:bCs/>
                <w:color w:val="000000" w:themeColor="text1"/>
                <w:sz w:val="22"/>
                <w:szCs w:val="22"/>
                <w:lang w:bidi="ar-SA"/>
              </w:rPr>
            </w:pPr>
            <w:r w:rsidRPr="00147115">
              <w:rPr>
                <w:rFonts w:eastAsiaTheme="minorHAnsi"/>
                <w:bCs/>
                <w:color w:val="000000" w:themeColor="text1"/>
                <w:sz w:val="22"/>
                <w:szCs w:val="22"/>
                <w:lang w:bidi="ar-SA"/>
              </w:rPr>
              <w:t>Information for verification of eligibility under Section 29A of Insolvency &amp; Bankruptcy Code, 2016 and Regulation 36A(7) of the IBBI (Insolvency Resolution Process for Corporate Persons), Regulations, 2016</w:t>
            </w:r>
          </w:p>
          <w:p w:rsidR="00E77ACF" w:rsidRPr="00147115" w:rsidRDefault="00E77ACF" w:rsidP="00A84DA1">
            <w:pPr>
              <w:pStyle w:val="NoSpacing"/>
              <w:rPr>
                <w:sz w:val="22"/>
                <w:szCs w:val="22"/>
              </w:rPr>
            </w:pPr>
          </w:p>
        </w:tc>
      </w:tr>
      <w:tr w:rsidR="00E77ACF" w:rsidRPr="00147115" w:rsidTr="00A84DA1">
        <w:tc>
          <w:tcPr>
            <w:tcW w:w="284" w:type="dxa"/>
          </w:tcPr>
          <w:p w:rsidR="00E77ACF" w:rsidRPr="00147115" w:rsidRDefault="00E77ACF" w:rsidP="00A84DA1">
            <w:pPr>
              <w:pStyle w:val="NoSpacing"/>
              <w:tabs>
                <w:tab w:val="left" w:pos="7918"/>
              </w:tabs>
              <w:spacing w:line="360" w:lineRule="auto"/>
              <w:jc w:val="both"/>
              <w:rPr>
                <w:i/>
                <w:sz w:val="22"/>
                <w:szCs w:val="22"/>
              </w:rPr>
            </w:pPr>
          </w:p>
        </w:tc>
        <w:tc>
          <w:tcPr>
            <w:tcW w:w="1843" w:type="dxa"/>
          </w:tcPr>
          <w:p w:rsidR="00E77ACF" w:rsidRPr="00147115" w:rsidRDefault="00E77ACF" w:rsidP="00A84DA1">
            <w:pPr>
              <w:tabs>
                <w:tab w:val="left" w:pos="0"/>
                <w:tab w:val="left" w:pos="7918"/>
              </w:tabs>
              <w:spacing w:line="360" w:lineRule="auto"/>
              <w:jc w:val="both"/>
              <w:rPr>
                <w:b/>
                <w:sz w:val="22"/>
                <w:szCs w:val="22"/>
              </w:rPr>
            </w:pPr>
            <w:r w:rsidRPr="00147115">
              <w:rPr>
                <w:b/>
                <w:sz w:val="22"/>
                <w:szCs w:val="22"/>
              </w:rPr>
              <w:t>Annexure – VI</w:t>
            </w:r>
          </w:p>
          <w:p w:rsidR="00E77ACF" w:rsidRPr="00147115" w:rsidRDefault="00E77ACF" w:rsidP="00A84DA1">
            <w:pPr>
              <w:pStyle w:val="NoSpacing"/>
              <w:tabs>
                <w:tab w:val="left" w:pos="7918"/>
              </w:tabs>
              <w:spacing w:line="360" w:lineRule="auto"/>
              <w:jc w:val="both"/>
              <w:rPr>
                <w:i/>
                <w:sz w:val="22"/>
                <w:szCs w:val="22"/>
              </w:rPr>
            </w:pPr>
          </w:p>
        </w:tc>
        <w:tc>
          <w:tcPr>
            <w:tcW w:w="283" w:type="dxa"/>
          </w:tcPr>
          <w:p w:rsidR="00E77ACF" w:rsidRPr="00147115" w:rsidRDefault="00E77ACF" w:rsidP="00A84DA1">
            <w:pPr>
              <w:tabs>
                <w:tab w:val="left" w:pos="7918"/>
              </w:tabs>
              <w:spacing w:line="360" w:lineRule="auto"/>
              <w:jc w:val="both"/>
              <w:rPr>
                <w:sz w:val="22"/>
                <w:szCs w:val="22"/>
              </w:rPr>
            </w:pPr>
            <w:r w:rsidRPr="00147115">
              <w:rPr>
                <w:sz w:val="22"/>
                <w:szCs w:val="22"/>
              </w:rPr>
              <w:t>:</w:t>
            </w:r>
          </w:p>
        </w:tc>
        <w:tc>
          <w:tcPr>
            <w:tcW w:w="7229" w:type="dxa"/>
          </w:tcPr>
          <w:p w:rsidR="00E77ACF" w:rsidRPr="00147115" w:rsidRDefault="00E77ACF" w:rsidP="00A84DA1">
            <w:pPr>
              <w:tabs>
                <w:tab w:val="left" w:pos="7918"/>
              </w:tabs>
              <w:spacing w:line="360" w:lineRule="auto"/>
              <w:jc w:val="both"/>
              <w:rPr>
                <w:sz w:val="22"/>
                <w:szCs w:val="22"/>
              </w:rPr>
            </w:pPr>
            <w:r w:rsidRPr="00147115">
              <w:rPr>
                <w:rFonts w:eastAsiaTheme="minorHAnsi"/>
                <w:bCs/>
                <w:color w:val="000000" w:themeColor="text1"/>
                <w:sz w:val="22"/>
                <w:szCs w:val="22"/>
                <w:lang w:bidi="ar-SA"/>
              </w:rPr>
              <w:t>Format of Undertaking for Site Visit on Letter Head</w:t>
            </w:r>
          </w:p>
        </w:tc>
      </w:tr>
    </w:tbl>
    <w:p w:rsidR="00E77ACF" w:rsidRPr="00147115" w:rsidRDefault="00E77ACF" w:rsidP="00E77ACF">
      <w:pPr>
        <w:tabs>
          <w:tab w:val="left" w:pos="7918"/>
        </w:tabs>
        <w:spacing w:line="360" w:lineRule="auto"/>
        <w:ind w:left="540"/>
        <w:jc w:val="right"/>
        <w:rPr>
          <w:b/>
          <w:color w:val="000000" w:themeColor="text1"/>
        </w:rPr>
      </w:pPr>
    </w:p>
    <w:p w:rsidR="00E77ACF" w:rsidRPr="00147115" w:rsidRDefault="00E77ACF" w:rsidP="00E77ACF">
      <w:pPr>
        <w:tabs>
          <w:tab w:val="left" w:pos="7918"/>
        </w:tabs>
        <w:spacing w:line="360" w:lineRule="auto"/>
        <w:ind w:left="540"/>
        <w:jc w:val="right"/>
        <w:rPr>
          <w:b/>
          <w:color w:val="000000" w:themeColor="text1"/>
        </w:rPr>
      </w:pPr>
    </w:p>
    <w:p w:rsidR="00E77ACF" w:rsidRPr="00147115" w:rsidRDefault="00E77ACF" w:rsidP="00E77ACF">
      <w:pPr>
        <w:tabs>
          <w:tab w:val="left" w:pos="7918"/>
        </w:tabs>
        <w:spacing w:line="360" w:lineRule="auto"/>
        <w:ind w:left="540"/>
        <w:jc w:val="right"/>
        <w:rPr>
          <w:b/>
          <w:color w:val="000000" w:themeColor="text1"/>
        </w:rPr>
      </w:pPr>
    </w:p>
    <w:p w:rsidR="00E77ACF" w:rsidRPr="00147115" w:rsidRDefault="00E77ACF" w:rsidP="00E77ACF">
      <w:pPr>
        <w:tabs>
          <w:tab w:val="left" w:pos="7918"/>
        </w:tabs>
        <w:spacing w:line="360" w:lineRule="auto"/>
        <w:ind w:left="540"/>
        <w:jc w:val="right"/>
        <w:rPr>
          <w:b/>
          <w:color w:val="000000" w:themeColor="text1"/>
        </w:rPr>
      </w:pPr>
    </w:p>
    <w:p w:rsidR="00E77ACF" w:rsidRPr="00147115" w:rsidRDefault="00E77ACF" w:rsidP="00E77ACF">
      <w:pPr>
        <w:tabs>
          <w:tab w:val="left" w:pos="7918"/>
        </w:tabs>
        <w:spacing w:line="360" w:lineRule="auto"/>
        <w:ind w:left="540"/>
        <w:jc w:val="right"/>
        <w:rPr>
          <w:b/>
          <w:color w:val="000000" w:themeColor="text1"/>
        </w:rPr>
      </w:pPr>
    </w:p>
    <w:p w:rsidR="00E77ACF" w:rsidRPr="00147115" w:rsidRDefault="00E77ACF" w:rsidP="00E77ACF">
      <w:pPr>
        <w:tabs>
          <w:tab w:val="left" w:pos="7918"/>
        </w:tabs>
        <w:spacing w:line="360" w:lineRule="auto"/>
        <w:ind w:left="540"/>
        <w:jc w:val="right"/>
        <w:rPr>
          <w:b/>
          <w:color w:val="000000" w:themeColor="text1"/>
        </w:rPr>
      </w:pPr>
    </w:p>
    <w:p w:rsidR="00E77ACF" w:rsidRPr="00147115" w:rsidRDefault="00E77ACF" w:rsidP="00E77ACF">
      <w:pPr>
        <w:tabs>
          <w:tab w:val="left" w:pos="7918"/>
        </w:tabs>
        <w:spacing w:line="360" w:lineRule="auto"/>
        <w:ind w:left="540"/>
        <w:jc w:val="right"/>
        <w:rPr>
          <w:b/>
          <w:color w:val="000000" w:themeColor="text1"/>
        </w:rPr>
      </w:pPr>
    </w:p>
    <w:p w:rsidR="00E77ACF" w:rsidRPr="00147115" w:rsidRDefault="00E77ACF" w:rsidP="00E77ACF">
      <w:pPr>
        <w:tabs>
          <w:tab w:val="left" w:pos="7918"/>
        </w:tabs>
        <w:spacing w:line="360" w:lineRule="auto"/>
        <w:jc w:val="both"/>
        <w:rPr>
          <w:b/>
          <w:color w:val="000000" w:themeColor="text1"/>
        </w:rPr>
      </w:pPr>
    </w:p>
    <w:p w:rsidR="00E77ACF" w:rsidRPr="00147115" w:rsidRDefault="00E77ACF" w:rsidP="00E77ACF">
      <w:pPr>
        <w:tabs>
          <w:tab w:val="left" w:pos="7918"/>
        </w:tabs>
        <w:spacing w:line="360" w:lineRule="auto"/>
        <w:jc w:val="both"/>
        <w:rPr>
          <w:b/>
          <w:color w:val="000000" w:themeColor="text1"/>
        </w:rPr>
      </w:pPr>
    </w:p>
    <w:p w:rsidR="00E77ACF" w:rsidRDefault="00E77ACF" w:rsidP="00E77ACF">
      <w:pPr>
        <w:tabs>
          <w:tab w:val="left" w:pos="7918"/>
        </w:tabs>
        <w:spacing w:line="360" w:lineRule="auto"/>
        <w:ind w:left="540"/>
        <w:jc w:val="right"/>
        <w:rPr>
          <w:b/>
          <w:color w:val="000000" w:themeColor="text1"/>
        </w:rPr>
      </w:pPr>
    </w:p>
    <w:p w:rsidR="00E77ACF" w:rsidRPr="00147115" w:rsidRDefault="00E77ACF" w:rsidP="00E77ACF">
      <w:pPr>
        <w:tabs>
          <w:tab w:val="left" w:pos="7918"/>
        </w:tabs>
        <w:spacing w:line="360" w:lineRule="auto"/>
        <w:ind w:left="540"/>
        <w:jc w:val="right"/>
        <w:rPr>
          <w:b/>
          <w:color w:val="000000" w:themeColor="text1"/>
        </w:rPr>
      </w:pPr>
    </w:p>
    <w:p w:rsidR="00E77ACF" w:rsidRDefault="00E77ACF" w:rsidP="00E77ACF">
      <w:pPr>
        <w:tabs>
          <w:tab w:val="left" w:pos="7918"/>
        </w:tabs>
        <w:spacing w:line="360" w:lineRule="auto"/>
        <w:ind w:left="540"/>
        <w:jc w:val="right"/>
        <w:rPr>
          <w:b/>
          <w:color w:val="000000" w:themeColor="text1"/>
        </w:rPr>
      </w:pPr>
    </w:p>
    <w:p w:rsidR="00E77ACF" w:rsidRDefault="00E77ACF" w:rsidP="00E77ACF">
      <w:pPr>
        <w:tabs>
          <w:tab w:val="left" w:pos="7918"/>
        </w:tabs>
        <w:spacing w:line="360" w:lineRule="auto"/>
        <w:ind w:left="540"/>
        <w:jc w:val="right"/>
        <w:rPr>
          <w:b/>
          <w:color w:val="000000" w:themeColor="text1"/>
        </w:rPr>
      </w:pPr>
    </w:p>
    <w:p w:rsidR="00E77ACF" w:rsidRPr="00147115" w:rsidRDefault="00E77ACF" w:rsidP="00E77ACF">
      <w:pPr>
        <w:tabs>
          <w:tab w:val="left" w:pos="7918"/>
        </w:tabs>
        <w:spacing w:line="360" w:lineRule="auto"/>
        <w:ind w:left="540"/>
        <w:jc w:val="right"/>
        <w:rPr>
          <w:b/>
          <w:color w:val="000000" w:themeColor="text1"/>
        </w:rPr>
      </w:pPr>
      <w:r w:rsidRPr="00147115">
        <w:rPr>
          <w:b/>
          <w:color w:val="000000" w:themeColor="text1"/>
        </w:rPr>
        <w:lastRenderedPageBreak/>
        <w:t>Annexure- ‘A’</w:t>
      </w:r>
    </w:p>
    <w:p w:rsidR="00E77ACF" w:rsidRPr="00147115" w:rsidRDefault="00E77ACF" w:rsidP="00E77ACF">
      <w:pPr>
        <w:pStyle w:val="ListParagraph"/>
        <w:tabs>
          <w:tab w:val="left" w:pos="7918"/>
        </w:tabs>
        <w:spacing w:line="360" w:lineRule="auto"/>
        <w:ind w:left="5760" w:firstLine="720"/>
        <w:rPr>
          <w:b/>
          <w:color w:val="000000" w:themeColor="text1"/>
          <w:u w:val="single"/>
        </w:rPr>
      </w:pPr>
    </w:p>
    <w:p w:rsidR="00E77ACF" w:rsidRPr="00147115" w:rsidRDefault="00E77ACF" w:rsidP="00E77ACF">
      <w:pPr>
        <w:tabs>
          <w:tab w:val="left" w:pos="7918"/>
        </w:tabs>
        <w:spacing w:line="360" w:lineRule="auto"/>
        <w:rPr>
          <w:b/>
          <w:color w:val="000000" w:themeColor="text1"/>
        </w:rPr>
      </w:pPr>
      <w:r w:rsidRPr="00147115">
        <w:rPr>
          <w:b/>
          <w:color w:val="000000" w:themeColor="text1"/>
        </w:rPr>
        <w:t>PERSONS NOT ELIGIBLE TO BE RESOLUTION APPLICANT</w:t>
      </w:r>
    </w:p>
    <w:p w:rsidR="00E77ACF" w:rsidRPr="00147115" w:rsidRDefault="00E77ACF" w:rsidP="00E77ACF">
      <w:pPr>
        <w:tabs>
          <w:tab w:val="left" w:pos="7918"/>
        </w:tabs>
        <w:spacing w:line="360" w:lineRule="auto"/>
        <w:rPr>
          <w:b/>
          <w:color w:val="000000" w:themeColor="text1"/>
        </w:rPr>
      </w:pPr>
      <w:r w:rsidRPr="00147115">
        <w:rPr>
          <w:b/>
          <w:color w:val="000000" w:themeColor="text1"/>
        </w:rPr>
        <w:t>(THE EXTRACT OF SECTION 29A OF IBC, 2016)</w:t>
      </w:r>
    </w:p>
    <w:p w:rsidR="00E77ACF" w:rsidRPr="00147115" w:rsidRDefault="00E77ACF" w:rsidP="00E77ACF">
      <w:pPr>
        <w:tabs>
          <w:tab w:val="left" w:pos="7918"/>
        </w:tabs>
        <w:spacing w:line="360" w:lineRule="auto"/>
        <w:jc w:val="both"/>
        <w:rPr>
          <w:b/>
          <w:color w:val="000000" w:themeColor="text1"/>
        </w:rPr>
      </w:pPr>
    </w:p>
    <w:p w:rsidR="00E77ACF" w:rsidRPr="00147115" w:rsidRDefault="00E77ACF" w:rsidP="00E77ACF">
      <w:pPr>
        <w:tabs>
          <w:tab w:val="left" w:pos="7918"/>
        </w:tabs>
        <w:spacing w:line="360" w:lineRule="auto"/>
        <w:ind w:right="120"/>
        <w:jc w:val="both"/>
      </w:pPr>
      <w:r w:rsidRPr="00147115">
        <w:t xml:space="preserve">A person shall not be eligible to submit a Resolution Plan, if such person, or any other person acting jointly or in concert with such person— </w:t>
      </w:r>
    </w:p>
    <w:p w:rsidR="00E77ACF" w:rsidRPr="00147115" w:rsidRDefault="00E77ACF" w:rsidP="00E77ACF">
      <w:pPr>
        <w:tabs>
          <w:tab w:val="left" w:pos="7918"/>
        </w:tabs>
        <w:spacing w:line="360" w:lineRule="auto"/>
        <w:ind w:right="120"/>
        <w:jc w:val="both"/>
      </w:pPr>
    </w:p>
    <w:tbl>
      <w:tblPr>
        <w:tblStyle w:val="TableGrid"/>
        <w:tblW w:w="909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30"/>
        <w:gridCol w:w="8460"/>
      </w:tblGrid>
      <w:tr w:rsidR="00E77ACF" w:rsidRPr="00147115" w:rsidTr="00A84DA1">
        <w:tc>
          <w:tcPr>
            <w:tcW w:w="630" w:type="dxa"/>
          </w:tcPr>
          <w:p w:rsidR="00E77ACF" w:rsidRPr="00147115" w:rsidRDefault="00E77ACF" w:rsidP="00A84DA1">
            <w:pPr>
              <w:pStyle w:val="NoSpacing"/>
              <w:tabs>
                <w:tab w:val="left" w:pos="7918"/>
              </w:tabs>
              <w:spacing w:line="360" w:lineRule="auto"/>
              <w:jc w:val="both"/>
              <w:rPr>
                <w:sz w:val="22"/>
                <w:szCs w:val="22"/>
              </w:rPr>
            </w:pPr>
            <w:r w:rsidRPr="00147115">
              <w:rPr>
                <w:sz w:val="22"/>
                <w:szCs w:val="22"/>
              </w:rPr>
              <w:t>(a)</w:t>
            </w:r>
          </w:p>
        </w:tc>
        <w:tc>
          <w:tcPr>
            <w:tcW w:w="8460" w:type="dxa"/>
          </w:tcPr>
          <w:p w:rsidR="00E77ACF" w:rsidRPr="00147115" w:rsidRDefault="00E77ACF" w:rsidP="00A84DA1">
            <w:pPr>
              <w:tabs>
                <w:tab w:val="left" w:pos="7918"/>
              </w:tabs>
              <w:spacing w:line="360" w:lineRule="auto"/>
              <w:jc w:val="both"/>
              <w:rPr>
                <w:sz w:val="22"/>
                <w:szCs w:val="22"/>
              </w:rPr>
            </w:pPr>
            <w:r w:rsidRPr="00147115">
              <w:rPr>
                <w:sz w:val="22"/>
                <w:szCs w:val="22"/>
              </w:rPr>
              <w:t xml:space="preserve">is an undischarged insolvent; </w:t>
            </w:r>
          </w:p>
          <w:p w:rsidR="00E77ACF" w:rsidRPr="00147115" w:rsidRDefault="00E77ACF" w:rsidP="00A84DA1">
            <w:pPr>
              <w:tabs>
                <w:tab w:val="left" w:pos="7918"/>
              </w:tabs>
              <w:spacing w:line="360" w:lineRule="auto"/>
              <w:jc w:val="both"/>
              <w:rPr>
                <w:b/>
                <w:color w:val="000000" w:themeColor="text1"/>
                <w:sz w:val="22"/>
                <w:szCs w:val="22"/>
              </w:rPr>
            </w:pPr>
          </w:p>
        </w:tc>
      </w:tr>
      <w:tr w:rsidR="00E77ACF" w:rsidRPr="00147115" w:rsidTr="00A84DA1">
        <w:tc>
          <w:tcPr>
            <w:tcW w:w="630" w:type="dxa"/>
          </w:tcPr>
          <w:p w:rsidR="00E77ACF" w:rsidRPr="00147115" w:rsidRDefault="00E77ACF" w:rsidP="00A84DA1">
            <w:pPr>
              <w:pStyle w:val="NoSpacing"/>
              <w:tabs>
                <w:tab w:val="left" w:pos="7918"/>
              </w:tabs>
              <w:spacing w:line="360" w:lineRule="auto"/>
              <w:jc w:val="both"/>
              <w:rPr>
                <w:sz w:val="22"/>
                <w:szCs w:val="22"/>
              </w:rPr>
            </w:pPr>
            <w:r w:rsidRPr="00147115">
              <w:rPr>
                <w:sz w:val="22"/>
                <w:szCs w:val="22"/>
              </w:rPr>
              <w:t>(b)</w:t>
            </w:r>
          </w:p>
        </w:tc>
        <w:tc>
          <w:tcPr>
            <w:tcW w:w="8460" w:type="dxa"/>
          </w:tcPr>
          <w:p w:rsidR="00E77ACF" w:rsidRPr="00147115" w:rsidRDefault="00E77ACF" w:rsidP="00A84DA1">
            <w:pPr>
              <w:tabs>
                <w:tab w:val="left" w:pos="7918"/>
              </w:tabs>
              <w:spacing w:line="360" w:lineRule="auto"/>
              <w:jc w:val="both"/>
              <w:rPr>
                <w:sz w:val="22"/>
                <w:szCs w:val="22"/>
              </w:rPr>
            </w:pPr>
            <w:r w:rsidRPr="00147115">
              <w:rPr>
                <w:sz w:val="22"/>
                <w:szCs w:val="22"/>
              </w:rPr>
              <w:t xml:space="preserve">is a willful defaulter in accordance with the guidelines of the Reserve Bank of India issued under the Banking Regulation Act, 1949 (10 of 1949); </w:t>
            </w:r>
          </w:p>
          <w:p w:rsidR="00E77ACF" w:rsidRPr="00147115" w:rsidRDefault="00E77ACF" w:rsidP="00A84DA1">
            <w:pPr>
              <w:tabs>
                <w:tab w:val="left" w:pos="7918"/>
              </w:tabs>
              <w:spacing w:line="360" w:lineRule="auto"/>
              <w:jc w:val="both"/>
              <w:rPr>
                <w:sz w:val="22"/>
                <w:szCs w:val="22"/>
              </w:rPr>
            </w:pPr>
          </w:p>
        </w:tc>
      </w:tr>
      <w:tr w:rsidR="00E77ACF" w:rsidRPr="00147115" w:rsidTr="00A84DA1">
        <w:tc>
          <w:tcPr>
            <w:tcW w:w="630" w:type="dxa"/>
          </w:tcPr>
          <w:p w:rsidR="00E77ACF" w:rsidRPr="00147115" w:rsidRDefault="00E77ACF" w:rsidP="00A84DA1">
            <w:pPr>
              <w:pStyle w:val="NoSpacing"/>
              <w:tabs>
                <w:tab w:val="left" w:pos="7918"/>
              </w:tabs>
              <w:spacing w:line="360" w:lineRule="auto"/>
              <w:jc w:val="both"/>
              <w:rPr>
                <w:sz w:val="22"/>
                <w:szCs w:val="22"/>
              </w:rPr>
            </w:pPr>
            <w:r w:rsidRPr="00147115">
              <w:rPr>
                <w:sz w:val="22"/>
                <w:szCs w:val="22"/>
              </w:rPr>
              <w:t>(c)</w:t>
            </w:r>
          </w:p>
        </w:tc>
        <w:tc>
          <w:tcPr>
            <w:tcW w:w="8460" w:type="dxa"/>
          </w:tcPr>
          <w:p w:rsidR="00E77ACF" w:rsidRPr="00147115" w:rsidRDefault="00E77ACF" w:rsidP="00A84DA1">
            <w:pPr>
              <w:tabs>
                <w:tab w:val="left" w:pos="7918"/>
              </w:tabs>
              <w:spacing w:line="360" w:lineRule="auto"/>
              <w:jc w:val="both"/>
              <w:rPr>
                <w:sz w:val="22"/>
                <w:szCs w:val="22"/>
              </w:rPr>
            </w:pPr>
            <w:r w:rsidRPr="00147115">
              <w:rPr>
                <w:sz w:val="22"/>
                <w:szCs w:val="22"/>
              </w:rPr>
              <w:t xml:space="preserve">at the time of submission of the Resolution Plan has an account, or an account of a corporate debtor under the management or control of such person or of whom such person is a promoter, classified as non-performing asset in accordance with the guidelines of the Reserve Bank of India issued under the Banking Regulation Act, 1949 (10 of 1949) or the guidelines of a financial sector regulator issued under any other law for the time being in force, and at least a period of one year has lapsed from the date of such classification till the date of commencement of the corporate insolvency resolution process of the corporate debtor: </w:t>
            </w:r>
          </w:p>
          <w:p w:rsidR="00E77ACF" w:rsidRPr="00147115" w:rsidRDefault="00E77ACF" w:rsidP="00A84DA1">
            <w:pPr>
              <w:tabs>
                <w:tab w:val="left" w:pos="7918"/>
              </w:tabs>
              <w:spacing w:line="360" w:lineRule="auto"/>
              <w:jc w:val="both"/>
              <w:rPr>
                <w:sz w:val="22"/>
                <w:szCs w:val="22"/>
              </w:rPr>
            </w:pPr>
          </w:p>
          <w:p w:rsidR="00E77ACF" w:rsidRPr="00147115" w:rsidRDefault="00E77ACF" w:rsidP="00A84DA1">
            <w:pPr>
              <w:tabs>
                <w:tab w:val="left" w:pos="7918"/>
              </w:tabs>
              <w:spacing w:line="360" w:lineRule="auto"/>
              <w:jc w:val="both"/>
              <w:rPr>
                <w:sz w:val="22"/>
                <w:szCs w:val="22"/>
              </w:rPr>
            </w:pPr>
            <w:r w:rsidRPr="00147115">
              <w:rPr>
                <w:sz w:val="22"/>
                <w:szCs w:val="22"/>
              </w:rPr>
              <w:t xml:space="preserve">Provided that the person shall be eligible to submit a Resolution Plan if such person makes payment of all overdue amounts with interest thereon and charges relating to </w:t>
            </w:r>
            <w:proofErr w:type="spellStart"/>
            <w:r w:rsidRPr="00147115">
              <w:rPr>
                <w:sz w:val="22"/>
                <w:szCs w:val="22"/>
              </w:rPr>
              <w:t>non performing</w:t>
            </w:r>
            <w:proofErr w:type="spellEnd"/>
            <w:r w:rsidRPr="00147115">
              <w:rPr>
                <w:sz w:val="22"/>
                <w:szCs w:val="22"/>
              </w:rPr>
              <w:t xml:space="preserve"> asset accounts before submission of Resolution Plan: </w:t>
            </w:r>
          </w:p>
          <w:p w:rsidR="00E77ACF" w:rsidRPr="00147115" w:rsidRDefault="00E77ACF" w:rsidP="00A84DA1">
            <w:pPr>
              <w:tabs>
                <w:tab w:val="left" w:pos="7918"/>
              </w:tabs>
              <w:spacing w:line="360" w:lineRule="auto"/>
              <w:jc w:val="both"/>
              <w:rPr>
                <w:sz w:val="22"/>
                <w:szCs w:val="22"/>
              </w:rPr>
            </w:pPr>
          </w:p>
          <w:p w:rsidR="00E77ACF" w:rsidRPr="00147115" w:rsidRDefault="00E77ACF" w:rsidP="00A84DA1">
            <w:pPr>
              <w:tabs>
                <w:tab w:val="left" w:pos="7918"/>
              </w:tabs>
              <w:spacing w:line="360" w:lineRule="auto"/>
              <w:jc w:val="both"/>
              <w:rPr>
                <w:sz w:val="22"/>
                <w:szCs w:val="22"/>
              </w:rPr>
            </w:pPr>
            <w:r w:rsidRPr="00147115">
              <w:rPr>
                <w:sz w:val="22"/>
                <w:szCs w:val="22"/>
              </w:rPr>
              <w:t xml:space="preserve">Provided further that nothing in this clause shall apply to a resolution applicant where such applicant is a financial entity and is not a related party to the corporate debtor. </w:t>
            </w:r>
          </w:p>
          <w:p w:rsidR="00E77ACF" w:rsidRPr="00147115" w:rsidRDefault="00E77ACF" w:rsidP="00A84DA1">
            <w:pPr>
              <w:tabs>
                <w:tab w:val="left" w:pos="7918"/>
              </w:tabs>
              <w:spacing w:line="360" w:lineRule="auto"/>
              <w:jc w:val="both"/>
              <w:rPr>
                <w:sz w:val="22"/>
                <w:szCs w:val="22"/>
              </w:rPr>
            </w:pPr>
          </w:p>
          <w:p w:rsidR="00E77ACF" w:rsidRPr="00147115" w:rsidRDefault="00E77ACF" w:rsidP="00A84DA1">
            <w:pPr>
              <w:tabs>
                <w:tab w:val="left" w:pos="7918"/>
              </w:tabs>
              <w:spacing w:line="360" w:lineRule="auto"/>
              <w:jc w:val="both"/>
              <w:rPr>
                <w:sz w:val="22"/>
                <w:szCs w:val="22"/>
              </w:rPr>
            </w:pPr>
            <w:r w:rsidRPr="00147115">
              <w:rPr>
                <w:sz w:val="22"/>
                <w:szCs w:val="22"/>
              </w:rPr>
              <w:t>Explanation I - For the purposes of this proviso, the expression "related party" shall not include a financial entity, regulated by a financial sector regulator, if it is a financial creditor of the corporate debtor and is a related party of the corporate debtor solely on account of conversion or substitution of debt into equity shares or instruments convertible into equity shares, prior to the insolvency commencement date.</w:t>
            </w:r>
          </w:p>
          <w:p w:rsidR="00E77ACF" w:rsidRPr="00147115" w:rsidRDefault="00E77ACF" w:rsidP="00A84DA1">
            <w:pPr>
              <w:tabs>
                <w:tab w:val="left" w:pos="7918"/>
              </w:tabs>
              <w:spacing w:line="360" w:lineRule="auto"/>
              <w:jc w:val="both"/>
              <w:rPr>
                <w:sz w:val="22"/>
                <w:szCs w:val="22"/>
              </w:rPr>
            </w:pPr>
            <w:r w:rsidRPr="00147115">
              <w:rPr>
                <w:sz w:val="22"/>
                <w:szCs w:val="22"/>
              </w:rPr>
              <w:t xml:space="preserve"> </w:t>
            </w:r>
          </w:p>
          <w:p w:rsidR="00E77ACF" w:rsidRPr="00147115" w:rsidRDefault="00E77ACF" w:rsidP="00A84DA1">
            <w:pPr>
              <w:tabs>
                <w:tab w:val="left" w:pos="7918"/>
              </w:tabs>
              <w:spacing w:line="360" w:lineRule="auto"/>
              <w:jc w:val="both"/>
              <w:rPr>
                <w:sz w:val="22"/>
                <w:szCs w:val="22"/>
              </w:rPr>
            </w:pPr>
            <w:r w:rsidRPr="00147115">
              <w:rPr>
                <w:sz w:val="22"/>
                <w:szCs w:val="22"/>
              </w:rPr>
              <w:t xml:space="preserve">Explanation II - For the purposes of this clause, where a resolution applicant has an account, or an account of a corporate debtor under the management or control of such person or of </w:t>
            </w:r>
            <w:r w:rsidRPr="00147115">
              <w:rPr>
                <w:sz w:val="22"/>
                <w:szCs w:val="22"/>
              </w:rPr>
              <w:lastRenderedPageBreak/>
              <w:t xml:space="preserve">whom such person is a promoter, classified as non-performing asset and such account was acquired pursuant to a prior Resolution Plan approved under this Code, then, the provisions of this clause shall not apply to such resolution applicant for a period of three years from the date of approval of such Resolution Plan by the Adjudicating Authority under this Code; </w:t>
            </w:r>
          </w:p>
          <w:p w:rsidR="00E77ACF" w:rsidRPr="00147115" w:rsidRDefault="00E77ACF" w:rsidP="00A84DA1">
            <w:pPr>
              <w:tabs>
                <w:tab w:val="left" w:pos="7918"/>
              </w:tabs>
              <w:spacing w:line="360" w:lineRule="auto"/>
              <w:jc w:val="both"/>
              <w:rPr>
                <w:sz w:val="22"/>
                <w:szCs w:val="22"/>
              </w:rPr>
            </w:pPr>
          </w:p>
        </w:tc>
      </w:tr>
      <w:tr w:rsidR="00E77ACF" w:rsidRPr="00147115" w:rsidTr="00A84DA1">
        <w:tc>
          <w:tcPr>
            <w:tcW w:w="630" w:type="dxa"/>
          </w:tcPr>
          <w:p w:rsidR="00E77ACF" w:rsidRPr="00147115" w:rsidRDefault="00E77ACF" w:rsidP="00A84DA1">
            <w:pPr>
              <w:pStyle w:val="NoSpacing"/>
              <w:tabs>
                <w:tab w:val="left" w:pos="7918"/>
              </w:tabs>
              <w:spacing w:line="360" w:lineRule="auto"/>
              <w:jc w:val="both"/>
              <w:rPr>
                <w:sz w:val="22"/>
                <w:szCs w:val="22"/>
              </w:rPr>
            </w:pPr>
            <w:r w:rsidRPr="00147115">
              <w:rPr>
                <w:sz w:val="22"/>
                <w:szCs w:val="22"/>
              </w:rPr>
              <w:lastRenderedPageBreak/>
              <w:t>(d)</w:t>
            </w:r>
          </w:p>
        </w:tc>
        <w:tc>
          <w:tcPr>
            <w:tcW w:w="8460" w:type="dxa"/>
          </w:tcPr>
          <w:p w:rsidR="00E77ACF" w:rsidRPr="00147115" w:rsidRDefault="00E77ACF" w:rsidP="00A84DA1">
            <w:pPr>
              <w:tabs>
                <w:tab w:val="left" w:pos="7918"/>
              </w:tabs>
              <w:spacing w:line="360" w:lineRule="auto"/>
              <w:jc w:val="both"/>
              <w:rPr>
                <w:sz w:val="22"/>
                <w:szCs w:val="22"/>
              </w:rPr>
            </w:pPr>
            <w:r w:rsidRPr="00147115">
              <w:rPr>
                <w:sz w:val="22"/>
                <w:szCs w:val="22"/>
              </w:rPr>
              <w:t>has been convicted for any offence punishable with imprisonment –</w:t>
            </w:r>
          </w:p>
          <w:p w:rsidR="00E77ACF" w:rsidRPr="00147115" w:rsidRDefault="00E77ACF" w:rsidP="00A84DA1">
            <w:pPr>
              <w:tabs>
                <w:tab w:val="left" w:pos="7918"/>
              </w:tabs>
              <w:spacing w:line="360" w:lineRule="auto"/>
              <w:jc w:val="both"/>
              <w:rPr>
                <w:sz w:val="22"/>
                <w:szCs w:val="22"/>
              </w:rPr>
            </w:pPr>
          </w:p>
          <w:p w:rsidR="00E77ACF" w:rsidRPr="00147115" w:rsidRDefault="00E77ACF" w:rsidP="00A84DA1">
            <w:pPr>
              <w:pStyle w:val="ListParagraph"/>
              <w:numPr>
                <w:ilvl w:val="0"/>
                <w:numId w:val="9"/>
              </w:numPr>
              <w:tabs>
                <w:tab w:val="left" w:pos="7918"/>
              </w:tabs>
              <w:spacing w:line="360" w:lineRule="auto"/>
              <w:ind w:left="284"/>
              <w:jc w:val="both"/>
              <w:rPr>
                <w:sz w:val="22"/>
                <w:szCs w:val="22"/>
              </w:rPr>
            </w:pPr>
            <w:r w:rsidRPr="00147115">
              <w:rPr>
                <w:sz w:val="22"/>
                <w:szCs w:val="22"/>
              </w:rPr>
              <w:t>for two years or more under any Act specified under the Twelfth Schedule; or</w:t>
            </w:r>
          </w:p>
          <w:p w:rsidR="00E77ACF" w:rsidRPr="00147115" w:rsidRDefault="00E77ACF" w:rsidP="00A84DA1">
            <w:pPr>
              <w:pStyle w:val="ListParagraph"/>
              <w:numPr>
                <w:ilvl w:val="0"/>
                <w:numId w:val="9"/>
              </w:numPr>
              <w:tabs>
                <w:tab w:val="left" w:pos="7918"/>
              </w:tabs>
              <w:spacing w:line="360" w:lineRule="auto"/>
              <w:ind w:left="284"/>
              <w:jc w:val="both"/>
              <w:rPr>
                <w:sz w:val="22"/>
                <w:szCs w:val="22"/>
              </w:rPr>
            </w:pPr>
            <w:r w:rsidRPr="00147115">
              <w:rPr>
                <w:sz w:val="22"/>
                <w:szCs w:val="22"/>
              </w:rPr>
              <w:t xml:space="preserve">for seven years or more under any law for the time being in force: </w:t>
            </w:r>
          </w:p>
          <w:p w:rsidR="00E77ACF" w:rsidRPr="00147115" w:rsidRDefault="00E77ACF" w:rsidP="00A84DA1">
            <w:pPr>
              <w:tabs>
                <w:tab w:val="left" w:pos="7918"/>
              </w:tabs>
              <w:spacing w:line="360" w:lineRule="auto"/>
              <w:jc w:val="both"/>
              <w:rPr>
                <w:sz w:val="22"/>
                <w:szCs w:val="22"/>
              </w:rPr>
            </w:pPr>
          </w:p>
          <w:p w:rsidR="00E77ACF" w:rsidRPr="00147115" w:rsidRDefault="00E77ACF" w:rsidP="00A84DA1">
            <w:pPr>
              <w:tabs>
                <w:tab w:val="left" w:pos="7918"/>
              </w:tabs>
              <w:spacing w:line="360" w:lineRule="auto"/>
              <w:jc w:val="both"/>
              <w:rPr>
                <w:sz w:val="22"/>
                <w:szCs w:val="22"/>
              </w:rPr>
            </w:pPr>
            <w:r w:rsidRPr="00147115">
              <w:rPr>
                <w:sz w:val="22"/>
                <w:szCs w:val="22"/>
              </w:rPr>
              <w:t xml:space="preserve">Provided that this clause shall not apply to a person after the expiry of a period of two years from the date of his release from imprisonment: </w:t>
            </w:r>
          </w:p>
          <w:p w:rsidR="00E77ACF" w:rsidRPr="00147115" w:rsidRDefault="00E77ACF" w:rsidP="00A84DA1">
            <w:pPr>
              <w:tabs>
                <w:tab w:val="left" w:pos="7918"/>
              </w:tabs>
              <w:spacing w:line="360" w:lineRule="auto"/>
              <w:jc w:val="both"/>
              <w:rPr>
                <w:sz w:val="22"/>
                <w:szCs w:val="22"/>
              </w:rPr>
            </w:pPr>
          </w:p>
          <w:p w:rsidR="00E77ACF" w:rsidRPr="00147115" w:rsidRDefault="00E77ACF" w:rsidP="00A84DA1">
            <w:pPr>
              <w:tabs>
                <w:tab w:val="left" w:pos="7918"/>
              </w:tabs>
              <w:spacing w:line="360" w:lineRule="auto"/>
              <w:jc w:val="both"/>
              <w:rPr>
                <w:sz w:val="22"/>
                <w:szCs w:val="22"/>
              </w:rPr>
            </w:pPr>
            <w:r w:rsidRPr="00147115">
              <w:rPr>
                <w:sz w:val="22"/>
                <w:szCs w:val="22"/>
              </w:rPr>
              <w:t xml:space="preserve">Provided further that this clause shall not apply in relation to a connected person referred to in clause(iii) of Explanation I; </w:t>
            </w:r>
          </w:p>
          <w:p w:rsidR="00E77ACF" w:rsidRPr="00147115" w:rsidRDefault="00E77ACF" w:rsidP="00A84DA1">
            <w:pPr>
              <w:tabs>
                <w:tab w:val="left" w:pos="7918"/>
              </w:tabs>
              <w:spacing w:line="360" w:lineRule="auto"/>
              <w:jc w:val="both"/>
              <w:rPr>
                <w:sz w:val="22"/>
                <w:szCs w:val="22"/>
              </w:rPr>
            </w:pPr>
          </w:p>
        </w:tc>
      </w:tr>
      <w:tr w:rsidR="00E77ACF" w:rsidRPr="00147115" w:rsidTr="00A84DA1">
        <w:tc>
          <w:tcPr>
            <w:tcW w:w="630" w:type="dxa"/>
          </w:tcPr>
          <w:p w:rsidR="00E77ACF" w:rsidRPr="00147115" w:rsidRDefault="00E77ACF" w:rsidP="00A84DA1">
            <w:pPr>
              <w:pStyle w:val="NoSpacing"/>
              <w:tabs>
                <w:tab w:val="left" w:pos="7918"/>
              </w:tabs>
              <w:spacing w:line="360" w:lineRule="auto"/>
              <w:jc w:val="both"/>
              <w:rPr>
                <w:sz w:val="22"/>
                <w:szCs w:val="22"/>
              </w:rPr>
            </w:pPr>
            <w:r w:rsidRPr="00147115">
              <w:rPr>
                <w:sz w:val="22"/>
                <w:szCs w:val="22"/>
              </w:rPr>
              <w:t>(e)</w:t>
            </w:r>
          </w:p>
        </w:tc>
        <w:tc>
          <w:tcPr>
            <w:tcW w:w="8460" w:type="dxa"/>
          </w:tcPr>
          <w:p w:rsidR="00E77ACF" w:rsidRPr="00147115" w:rsidRDefault="00E77ACF" w:rsidP="00A84DA1">
            <w:pPr>
              <w:tabs>
                <w:tab w:val="left" w:pos="7918"/>
              </w:tabs>
              <w:spacing w:line="360" w:lineRule="auto"/>
              <w:jc w:val="both"/>
              <w:rPr>
                <w:sz w:val="22"/>
                <w:szCs w:val="22"/>
              </w:rPr>
            </w:pPr>
            <w:r w:rsidRPr="00147115">
              <w:rPr>
                <w:sz w:val="22"/>
                <w:szCs w:val="22"/>
              </w:rPr>
              <w:t xml:space="preserve">is disqualified to act as a director under the Companies Act, 2013 (18 of 2013): </w:t>
            </w:r>
          </w:p>
          <w:p w:rsidR="00E77ACF" w:rsidRPr="00147115" w:rsidRDefault="00E77ACF" w:rsidP="00A84DA1">
            <w:pPr>
              <w:tabs>
                <w:tab w:val="left" w:pos="7918"/>
              </w:tabs>
              <w:spacing w:line="360" w:lineRule="auto"/>
              <w:jc w:val="both"/>
              <w:rPr>
                <w:sz w:val="22"/>
                <w:szCs w:val="22"/>
              </w:rPr>
            </w:pPr>
          </w:p>
          <w:p w:rsidR="00E77ACF" w:rsidRPr="00147115" w:rsidRDefault="00E77ACF" w:rsidP="00A84DA1">
            <w:pPr>
              <w:tabs>
                <w:tab w:val="left" w:pos="7918"/>
              </w:tabs>
              <w:spacing w:line="360" w:lineRule="auto"/>
              <w:jc w:val="both"/>
              <w:rPr>
                <w:sz w:val="22"/>
                <w:szCs w:val="22"/>
              </w:rPr>
            </w:pPr>
            <w:r w:rsidRPr="00147115">
              <w:rPr>
                <w:sz w:val="22"/>
                <w:szCs w:val="22"/>
              </w:rPr>
              <w:t xml:space="preserve">Provided that this clause shall not apply in relation to a connected person referred to in clause (iii) of Explanation I; </w:t>
            </w:r>
          </w:p>
          <w:p w:rsidR="00E77ACF" w:rsidRPr="00147115" w:rsidRDefault="00E77ACF" w:rsidP="00A84DA1">
            <w:pPr>
              <w:tabs>
                <w:tab w:val="left" w:pos="7918"/>
              </w:tabs>
              <w:spacing w:line="360" w:lineRule="auto"/>
              <w:jc w:val="both"/>
              <w:rPr>
                <w:sz w:val="22"/>
                <w:szCs w:val="22"/>
              </w:rPr>
            </w:pPr>
          </w:p>
        </w:tc>
      </w:tr>
      <w:tr w:rsidR="00E77ACF" w:rsidRPr="00147115" w:rsidTr="00A84DA1">
        <w:tc>
          <w:tcPr>
            <w:tcW w:w="630" w:type="dxa"/>
          </w:tcPr>
          <w:p w:rsidR="00E77ACF" w:rsidRPr="00147115" w:rsidRDefault="00E77ACF" w:rsidP="00A84DA1">
            <w:pPr>
              <w:pStyle w:val="NoSpacing"/>
              <w:tabs>
                <w:tab w:val="left" w:pos="7918"/>
              </w:tabs>
              <w:spacing w:line="360" w:lineRule="auto"/>
              <w:jc w:val="both"/>
              <w:rPr>
                <w:sz w:val="22"/>
                <w:szCs w:val="22"/>
              </w:rPr>
            </w:pPr>
            <w:r w:rsidRPr="00147115">
              <w:rPr>
                <w:sz w:val="22"/>
                <w:szCs w:val="22"/>
              </w:rPr>
              <w:t>(f)</w:t>
            </w:r>
          </w:p>
        </w:tc>
        <w:tc>
          <w:tcPr>
            <w:tcW w:w="8460" w:type="dxa"/>
          </w:tcPr>
          <w:p w:rsidR="00E77ACF" w:rsidRDefault="00E77ACF" w:rsidP="00A84DA1">
            <w:pPr>
              <w:tabs>
                <w:tab w:val="left" w:pos="7918"/>
              </w:tabs>
              <w:spacing w:line="360" w:lineRule="auto"/>
              <w:jc w:val="both"/>
              <w:rPr>
                <w:sz w:val="22"/>
                <w:szCs w:val="22"/>
              </w:rPr>
            </w:pPr>
            <w:r w:rsidRPr="00147115">
              <w:rPr>
                <w:sz w:val="22"/>
                <w:szCs w:val="22"/>
              </w:rPr>
              <w:t xml:space="preserve">is prohibited by the Securities and Exchange Board of India from trading in securities or accessing the securities markets; </w:t>
            </w:r>
          </w:p>
          <w:p w:rsidR="00E77ACF" w:rsidRPr="00147115" w:rsidRDefault="00E77ACF" w:rsidP="00A84DA1">
            <w:pPr>
              <w:tabs>
                <w:tab w:val="left" w:pos="7918"/>
              </w:tabs>
              <w:spacing w:line="360" w:lineRule="auto"/>
              <w:jc w:val="both"/>
              <w:rPr>
                <w:sz w:val="22"/>
                <w:szCs w:val="22"/>
              </w:rPr>
            </w:pPr>
          </w:p>
        </w:tc>
      </w:tr>
      <w:tr w:rsidR="00E77ACF" w:rsidRPr="00147115" w:rsidTr="00A84DA1">
        <w:tc>
          <w:tcPr>
            <w:tcW w:w="630" w:type="dxa"/>
          </w:tcPr>
          <w:p w:rsidR="00E77ACF" w:rsidRPr="00147115" w:rsidRDefault="00E77ACF" w:rsidP="00A84DA1">
            <w:pPr>
              <w:pStyle w:val="NoSpacing"/>
              <w:tabs>
                <w:tab w:val="left" w:pos="7918"/>
              </w:tabs>
              <w:spacing w:line="360" w:lineRule="auto"/>
              <w:jc w:val="both"/>
              <w:rPr>
                <w:sz w:val="22"/>
                <w:szCs w:val="22"/>
              </w:rPr>
            </w:pPr>
            <w:r w:rsidRPr="00147115">
              <w:rPr>
                <w:sz w:val="22"/>
                <w:szCs w:val="22"/>
              </w:rPr>
              <w:t>(g)</w:t>
            </w:r>
          </w:p>
        </w:tc>
        <w:tc>
          <w:tcPr>
            <w:tcW w:w="8460" w:type="dxa"/>
          </w:tcPr>
          <w:p w:rsidR="00E77ACF" w:rsidRPr="00147115" w:rsidRDefault="00E77ACF" w:rsidP="00A84DA1">
            <w:pPr>
              <w:tabs>
                <w:tab w:val="left" w:pos="7918"/>
              </w:tabs>
              <w:spacing w:line="360" w:lineRule="auto"/>
              <w:jc w:val="both"/>
              <w:rPr>
                <w:sz w:val="22"/>
                <w:szCs w:val="22"/>
              </w:rPr>
            </w:pPr>
            <w:r w:rsidRPr="00147115">
              <w:rPr>
                <w:sz w:val="22"/>
                <w:szCs w:val="22"/>
              </w:rPr>
              <w:t xml:space="preserve">has been a promoter or in the management or control of a corporate debtor in which a preferential transaction, undervalued transaction, extortionate credit transaction or fraudulent transaction has taken place and in respect of which an order has been made by the Adjudicating Authority under this Code: </w:t>
            </w:r>
          </w:p>
          <w:p w:rsidR="00E77ACF" w:rsidRPr="00147115" w:rsidRDefault="00E77ACF" w:rsidP="00A84DA1">
            <w:pPr>
              <w:tabs>
                <w:tab w:val="left" w:pos="7918"/>
              </w:tabs>
              <w:spacing w:line="360" w:lineRule="auto"/>
              <w:jc w:val="both"/>
              <w:rPr>
                <w:sz w:val="22"/>
                <w:szCs w:val="22"/>
              </w:rPr>
            </w:pPr>
            <w:r w:rsidRPr="00147115">
              <w:rPr>
                <w:sz w:val="22"/>
                <w:szCs w:val="22"/>
              </w:rPr>
              <w:t xml:space="preserve"> </w:t>
            </w:r>
          </w:p>
          <w:p w:rsidR="00E77ACF" w:rsidRPr="00147115" w:rsidRDefault="00E77ACF" w:rsidP="00A84DA1">
            <w:pPr>
              <w:tabs>
                <w:tab w:val="left" w:pos="7918"/>
              </w:tabs>
              <w:spacing w:line="360" w:lineRule="auto"/>
              <w:jc w:val="both"/>
              <w:rPr>
                <w:sz w:val="22"/>
                <w:szCs w:val="22"/>
              </w:rPr>
            </w:pPr>
            <w:r w:rsidRPr="00147115">
              <w:rPr>
                <w:sz w:val="22"/>
                <w:szCs w:val="22"/>
              </w:rPr>
              <w:t xml:space="preserve">Provided that this clause shall not apply if a preferential transaction, undervalued transaction, extortionate credit transaction or fraudulent transaction has taken place prior to the acquisition of the corporate debtor by the resolution applicant pursuant to a Resolution Plan approved under this Code or pursuant to a scheme or plan approved by a financial sector regulator or a court, and such resolution applicant has not otherwise contributed to the preferential transaction, undervalued transaction, extortionate credit transaction or fraudulent transaction; </w:t>
            </w:r>
          </w:p>
        </w:tc>
      </w:tr>
      <w:tr w:rsidR="00E77ACF" w:rsidRPr="00147115" w:rsidTr="00A84DA1">
        <w:tc>
          <w:tcPr>
            <w:tcW w:w="630" w:type="dxa"/>
          </w:tcPr>
          <w:p w:rsidR="00E77ACF" w:rsidRPr="00147115" w:rsidRDefault="00E77ACF" w:rsidP="00A84DA1">
            <w:pPr>
              <w:pStyle w:val="NoSpacing"/>
              <w:tabs>
                <w:tab w:val="left" w:pos="7918"/>
              </w:tabs>
              <w:spacing w:line="360" w:lineRule="auto"/>
              <w:jc w:val="both"/>
              <w:rPr>
                <w:sz w:val="22"/>
                <w:szCs w:val="22"/>
              </w:rPr>
            </w:pPr>
            <w:r w:rsidRPr="00147115">
              <w:rPr>
                <w:sz w:val="22"/>
                <w:szCs w:val="22"/>
              </w:rPr>
              <w:lastRenderedPageBreak/>
              <w:t>(h)</w:t>
            </w:r>
          </w:p>
        </w:tc>
        <w:tc>
          <w:tcPr>
            <w:tcW w:w="8460" w:type="dxa"/>
          </w:tcPr>
          <w:p w:rsidR="00E77ACF" w:rsidRPr="00147115" w:rsidRDefault="00E77ACF" w:rsidP="00A84DA1">
            <w:pPr>
              <w:tabs>
                <w:tab w:val="left" w:pos="7918"/>
              </w:tabs>
              <w:spacing w:line="360" w:lineRule="auto"/>
              <w:jc w:val="both"/>
              <w:rPr>
                <w:sz w:val="22"/>
                <w:szCs w:val="22"/>
              </w:rPr>
            </w:pPr>
            <w:r w:rsidRPr="00147115">
              <w:rPr>
                <w:sz w:val="22"/>
                <w:szCs w:val="22"/>
              </w:rPr>
              <w:t xml:space="preserve">has executed a guarantee in favour of a creditor in respect of a corporate debtor against which an application for insolvency resolution made by such creditor has been admitted under this Code and such guarantee has been invoked by the creditor and remains unpaid in full or part; </w:t>
            </w:r>
          </w:p>
          <w:p w:rsidR="00E77ACF" w:rsidRPr="00147115" w:rsidRDefault="00E77ACF" w:rsidP="00A84DA1">
            <w:pPr>
              <w:tabs>
                <w:tab w:val="left" w:pos="7918"/>
              </w:tabs>
              <w:spacing w:line="360" w:lineRule="auto"/>
              <w:jc w:val="both"/>
              <w:rPr>
                <w:sz w:val="22"/>
                <w:szCs w:val="22"/>
              </w:rPr>
            </w:pPr>
          </w:p>
        </w:tc>
      </w:tr>
      <w:tr w:rsidR="00E77ACF" w:rsidRPr="00147115" w:rsidTr="00A84DA1">
        <w:tc>
          <w:tcPr>
            <w:tcW w:w="630" w:type="dxa"/>
          </w:tcPr>
          <w:p w:rsidR="00E77ACF" w:rsidRPr="00147115" w:rsidRDefault="00E77ACF" w:rsidP="00A84DA1">
            <w:pPr>
              <w:pStyle w:val="NoSpacing"/>
              <w:tabs>
                <w:tab w:val="left" w:pos="7918"/>
              </w:tabs>
              <w:spacing w:line="360" w:lineRule="auto"/>
              <w:jc w:val="both"/>
              <w:rPr>
                <w:sz w:val="22"/>
                <w:szCs w:val="22"/>
              </w:rPr>
            </w:pPr>
            <w:r w:rsidRPr="00147115">
              <w:rPr>
                <w:sz w:val="22"/>
                <w:szCs w:val="22"/>
              </w:rPr>
              <w:t>(</w:t>
            </w:r>
            <w:proofErr w:type="spellStart"/>
            <w:r w:rsidRPr="00147115">
              <w:rPr>
                <w:sz w:val="22"/>
                <w:szCs w:val="22"/>
              </w:rPr>
              <w:t>i</w:t>
            </w:r>
            <w:proofErr w:type="spellEnd"/>
            <w:r w:rsidRPr="00147115">
              <w:rPr>
                <w:sz w:val="22"/>
                <w:szCs w:val="22"/>
              </w:rPr>
              <w:t>)</w:t>
            </w:r>
          </w:p>
        </w:tc>
        <w:tc>
          <w:tcPr>
            <w:tcW w:w="8460" w:type="dxa"/>
          </w:tcPr>
          <w:p w:rsidR="00E77ACF" w:rsidRPr="00147115" w:rsidRDefault="00E77ACF" w:rsidP="00A84DA1">
            <w:pPr>
              <w:tabs>
                <w:tab w:val="left" w:pos="7918"/>
              </w:tabs>
              <w:spacing w:line="360" w:lineRule="auto"/>
              <w:jc w:val="both"/>
              <w:rPr>
                <w:sz w:val="22"/>
                <w:szCs w:val="22"/>
              </w:rPr>
            </w:pPr>
            <w:r w:rsidRPr="00147115">
              <w:rPr>
                <w:sz w:val="22"/>
                <w:szCs w:val="22"/>
              </w:rPr>
              <w:t>is subject to any disability, corresponding to clauses (a) to (h), under any law in a jurisdiction outside India; or</w:t>
            </w:r>
          </w:p>
          <w:p w:rsidR="00E77ACF" w:rsidRPr="00147115" w:rsidRDefault="00E77ACF" w:rsidP="00A84DA1">
            <w:pPr>
              <w:tabs>
                <w:tab w:val="left" w:pos="7918"/>
              </w:tabs>
              <w:spacing w:line="360" w:lineRule="auto"/>
              <w:jc w:val="both"/>
              <w:rPr>
                <w:sz w:val="22"/>
                <w:szCs w:val="22"/>
              </w:rPr>
            </w:pPr>
          </w:p>
        </w:tc>
      </w:tr>
      <w:tr w:rsidR="00E77ACF" w:rsidRPr="00147115" w:rsidTr="00A84DA1">
        <w:tc>
          <w:tcPr>
            <w:tcW w:w="630" w:type="dxa"/>
          </w:tcPr>
          <w:p w:rsidR="00E77ACF" w:rsidRPr="00147115" w:rsidRDefault="00E77ACF" w:rsidP="00A84DA1">
            <w:pPr>
              <w:pStyle w:val="NoSpacing"/>
              <w:tabs>
                <w:tab w:val="left" w:pos="7918"/>
              </w:tabs>
              <w:spacing w:line="360" w:lineRule="auto"/>
              <w:jc w:val="both"/>
              <w:rPr>
                <w:sz w:val="22"/>
                <w:szCs w:val="22"/>
              </w:rPr>
            </w:pPr>
            <w:r w:rsidRPr="00147115">
              <w:rPr>
                <w:sz w:val="22"/>
                <w:szCs w:val="22"/>
              </w:rPr>
              <w:t>j)</w:t>
            </w:r>
          </w:p>
        </w:tc>
        <w:tc>
          <w:tcPr>
            <w:tcW w:w="8460" w:type="dxa"/>
          </w:tcPr>
          <w:p w:rsidR="00E77ACF" w:rsidRPr="00147115" w:rsidRDefault="00E77ACF" w:rsidP="00A84DA1">
            <w:pPr>
              <w:tabs>
                <w:tab w:val="left" w:pos="7918"/>
              </w:tabs>
              <w:spacing w:line="360" w:lineRule="auto"/>
              <w:jc w:val="both"/>
              <w:rPr>
                <w:sz w:val="22"/>
                <w:szCs w:val="22"/>
              </w:rPr>
            </w:pPr>
            <w:proofErr w:type="gramStart"/>
            <w:r w:rsidRPr="00147115">
              <w:rPr>
                <w:sz w:val="22"/>
                <w:szCs w:val="22"/>
              </w:rPr>
              <w:t>has</w:t>
            </w:r>
            <w:proofErr w:type="gramEnd"/>
            <w:r w:rsidRPr="00147115">
              <w:rPr>
                <w:sz w:val="22"/>
                <w:szCs w:val="22"/>
              </w:rPr>
              <w:t xml:space="preserve"> a connected person not eligible under clauses (a) to (</w:t>
            </w:r>
            <w:proofErr w:type="spellStart"/>
            <w:r w:rsidRPr="00147115">
              <w:rPr>
                <w:sz w:val="22"/>
                <w:szCs w:val="22"/>
              </w:rPr>
              <w:t>i</w:t>
            </w:r>
            <w:proofErr w:type="spellEnd"/>
            <w:r w:rsidRPr="00147115">
              <w:rPr>
                <w:sz w:val="22"/>
                <w:szCs w:val="22"/>
              </w:rPr>
              <w:t xml:space="preserve">). </w:t>
            </w:r>
          </w:p>
          <w:p w:rsidR="00E77ACF" w:rsidRPr="00147115" w:rsidRDefault="00E77ACF" w:rsidP="00A84DA1">
            <w:pPr>
              <w:tabs>
                <w:tab w:val="left" w:pos="7918"/>
              </w:tabs>
              <w:spacing w:line="360" w:lineRule="auto"/>
              <w:jc w:val="both"/>
              <w:rPr>
                <w:sz w:val="22"/>
                <w:szCs w:val="22"/>
              </w:rPr>
            </w:pPr>
          </w:p>
          <w:p w:rsidR="00E77ACF" w:rsidRPr="00147115" w:rsidRDefault="00E77ACF" w:rsidP="00A84DA1">
            <w:pPr>
              <w:tabs>
                <w:tab w:val="left" w:pos="7918"/>
              </w:tabs>
              <w:spacing w:line="360" w:lineRule="auto"/>
              <w:jc w:val="both"/>
              <w:rPr>
                <w:sz w:val="22"/>
                <w:szCs w:val="22"/>
              </w:rPr>
            </w:pPr>
            <w:r w:rsidRPr="00147115">
              <w:rPr>
                <w:sz w:val="22"/>
                <w:szCs w:val="22"/>
              </w:rPr>
              <w:t>Explanation I. — For the purposes of this clause, the expression "connected person" means:</w:t>
            </w:r>
          </w:p>
          <w:p w:rsidR="00E77ACF" w:rsidRPr="00147115" w:rsidRDefault="00E77ACF" w:rsidP="00A84DA1">
            <w:pPr>
              <w:pStyle w:val="ListParagraph"/>
              <w:numPr>
                <w:ilvl w:val="0"/>
                <w:numId w:val="10"/>
              </w:numPr>
              <w:tabs>
                <w:tab w:val="left" w:pos="7918"/>
              </w:tabs>
              <w:spacing w:line="360" w:lineRule="auto"/>
              <w:ind w:left="702" w:hanging="720"/>
              <w:jc w:val="both"/>
              <w:rPr>
                <w:sz w:val="22"/>
                <w:szCs w:val="22"/>
              </w:rPr>
            </w:pPr>
            <w:r w:rsidRPr="00147115">
              <w:rPr>
                <w:sz w:val="22"/>
                <w:szCs w:val="22"/>
              </w:rPr>
              <w:t xml:space="preserve">any person who is the promoter or in the management or control of the resolution applicant; or </w:t>
            </w:r>
          </w:p>
          <w:p w:rsidR="00E77ACF" w:rsidRPr="00147115" w:rsidRDefault="00E77ACF" w:rsidP="00A84DA1">
            <w:pPr>
              <w:pStyle w:val="ListParagraph"/>
              <w:numPr>
                <w:ilvl w:val="0"/>
                <w:numId w:val="10"/>
              </w:numPr>
              <w:tabs>
                <w:tab w:val="left" w:pos="7918"/>
              </w:tabs>
              <w:spacing w:line="360" w:lineRule="auto"/>
              <w:ind w:left="702" w:hanging="720"/>
              <w:jc w:val="both"/>
              <w:rPr>
                <w:sz w:val="22"/>
                <w:szCs w:val="22"/>
              </w:rPr>
            </w:pPr>
            <w:r w:rsidRPr="00147115">
              <w:rPr>
                <w:sz w:val="22"/>
                <w:szCs w:val="22"/>
              </w:rPr>
              <w:t xml:space="preserve">any person who shall be the promoter or in management or control of the business of the corporate debtor during the implementation of the Resolution Plan; or </w:t>
            </w:r>
          </w:p>
          <w:p w:rsidR="00E77ACF" w:rsidRPr="00147115" w:rsidRDefault="00E77ACF" w:rsidP="00A84DA1">
            <w:pPr>
              <w:pStyle w:val="ListParagraph"/>
              <w:numPr>
                <w:ilvl w:val="0"/>
                <w:numId w:val="10"/>
              </w:numPr>
              <w:tabs>
                <w:tab w:val="left" w:pos="7918"/>
              </w:tabs>
              <w:spacing w:line="360" w:lineRule="auto"/>
              <w:ind w:left="702" w:hanging="720"/>
              <w:jc w:val="both"/>
              <w:rPr>
                <w:sz w:val="22"/>
                <w:szCs w:val="22"/>
              </w:rPr>
            </w:pPr>
            <w:r w:rsidRPr="00147115">
              <w:rPr>
                <w:sz w:val="22"/>
                <w:szCs w:val="22"/>
              </w:rPr>
              <w:t>the holding company, subsidiary company, associate company or related party of a person referred to in clauses (</w:t>
            </w:r>
            <w:proofErr w:type="spellStart"/>
            <w:r w:rsidRPr="00147115">
              <w:rPr>
                <w:sz w:val="22"/>
                <w:szCs w:val="22"/>
              </w:rPr>
              <w:t>i</w:t>
            </w:r>
            <w:proofErr w:type="spellEnd"/>
            <w:r w:rsidRPr="00147115">
              <w:rPr>
                <w:sz w:val="22"/>
                <w:szCs w:val="22"/>
              </w:rPr>
              <w:t xml:space="preserve">) and (ii): </w:t>
            </w:r>
          </w:p>
          <w:p w:rsidR="00E77ACF" w:rsidRPr="00147115" w:rsidRDefault="00E77ACF" w:rsidP="00A84DA1">
            <w:pPr>
              <w:tabs>
                <w:tab w:val="left" w:pos="7918"/>
              </w:tabs>
              <w:spacing w:line="360" w:lineRule="auto"/>
              <w:jc w:val="both"/>
              <w:rPr>
                <w:sz w:val="22"/>
                <w:szCs w:val="22"/>
              </w:rPr>
            </w:pPr>
          </w:p>
          <w:p w:rsidR="00E77ACF" w:rsidRPr="00147115" w:rsidRDefault="00E77ACF" w:rsidP="00A84DA1">
            <w:pPr>
              <w:tabs>
                <w:tab w:val="left" w:pos="7918"/>
              </w:tabs>
              <w:spacing w:line="360" w:lineRule="auto"/>
              <w:jc w:val="both"/>
              <w:rPr>
                <w:sz w:val="22"/>
                <w:szCs w:val="22"/>
              </w:rPr>
            </w:pPr>
            <w:r w:rsidRPr="00147115">
              <w:rPr>
                <w:sz w:val="22"/>
                <w:szCs w:val="22"/>
              </w:rPr>
              <w:t xml:space="preserve">Provided that nothing in clause (iii) of Explanation I shall apply to a resolution applicant where such applicant is a financial entity and is not a related party of the corporate debtor: </w:t>
            </w:r>
          </w:p>
          <w:p w:rsidR="00E77ACF" w:rsidRPr="00147115" w:rsidRDefault="00E77ACF" w:rsidP="00A84DA1">
            <w:pPr>
              <w:tabs>
                <w:tab w:val="left" w:pos="7918"/>
              </w:tabs>
              <w:spacing w:line="360" w:lineRule="auto"/>
              <w:jc w:val="both"/>
              <w:rPr>
                <w:sz w:val="22"/>
                <w:szCs w:val="22"/>
              </w:rPr>
            </w:pPr>
          </w:p>
          <w:p w:rsidR="00E77ACF" w:rsidRPr="00147115" w:rsidRDefault="00E77ACF" w:rsidP="00A84DA1">
            <w:pPr>
              <w:tabs>
                <w:tab w:val="left" w:pos="7918"/>
              </w:tabs>
              <w:spacing w:line="360" w:lineRule="auto"/>
              <w:jc w:val="both"/>
              <w:rPr>
                <w:sz w:val="22"/>
                <w:szCs w:val="22"/>
              </w:rPr>
            </w:pPr>
            <w:r w:rsidRPr="00147115">
              <w:rPr>
                <w:sz w:val="22"/>
                <w:szCs w:val="22"/>
              </w:rPr>
              <w:t>Provided further that the expression "related party" shall not include a financial entity, regulated by a financial sector regulator, if it is a financial creditor of the corporate debtor and is a related party of the corporate debtor solely on account of conversion or substitution of debt into equity shares or instruments convertible into equity shares, prior to the insolvency commencement date;</w:t>
            </w:r>
          </w:p>
          <w:p w:rsidR="00E77ACF" w:rsidRPr="00147115" w:rsidRDefault="00E77ACF" w:rsidP="00A84DA1">
            <w:pPr>
              <w:tabs>
                <w:tab w:val="left" w:pos="7918"/>
              </w:tabs>
              <w:spacing w:line="360" w:lineRule="auto"/>
              <w:jc w:val="both"/>
              <w:rPr>
                <w:sz w:val="22"/>
                <w:szCs w:val="22"/>
              </w:rPr>
            </w:pPr>
            <w:r w:rsidRPr="00147115">
              <w:rPr>
                <w:sz w:val="22"/>
                <w:szCs w:val="22"/>
              </w:rPr>
              <w:t xml:space="preserve"> </w:t>
            </w:r>
          </w:p>
          <w:p w:rsidR="00E77ACF" w:rsidRPr="00147115" w:rsidRDefault="00E77ACF" w:rsidP="00A84DA1">
            <w:pPr>
              <w:tabs>
                <w:tab w:val="left" w:pos="7918"/>
              </w:tabs>
              <w:spacing w:line="360" w:lineRule="auto"/>
              <w:jc w:val="both"/>
              <w:rPr>
                <w:sz w:val="22"/>
                <w:szCs w:val="22"/>
              </w:rPr>
            </w:pPr>
            <w:r w:rsidRPr="00147115">
              <w:rPr>
                <w:sz w:val="22"/>
                <w:szCs w:val="22"/>
              </w:rPr>
              <w:t>Explanation II - For the purposes of this section, "financial entity" shall mean the following entities which meet such criteria or conditions as the Central Government may, in consultation with the financial sector regulator, notify in this behalf, namely:</w:t>
            </w:r>
          </w:p>
          <w:p w:rsidR="00E77ACF" w:rsidRPr="00147115" w:rsidRDefault="00E77ACF" w:rsidP="00A84DA1">
            <w:pPr>
              <w:tabs>
                <w:tab w:val="left" w:pos="7918"/>
              </w:tabs>
              <w:spacing w:line="360" w:lineRule="auto"/>
              <w:jc w:val="both"/>
              <w:rPr>
                <w:sz w:val="22"/>
                <w:szCs w:val="22"/>
              </w:rPr>
            </w:pPr>
          </w:p>
          <w:p w:rsidR="00E77ACF" w:rsidRPr="00147115" w:rsidRDefault="00E77ACF" w:rsidP="00A84DA1">
            <w:pPr>
              <w:pStyle w:val="ListParagraph"/>
              <w:numPr>
                <w:ilvl w:val="0"/>
                <w:numId w:val="6"/>
              </w:numPr>
              <w:tabs>
                <w:tab w:val="left" w:pos="7918"/>
              </w:tabs>
              <w:spacing w:line="360" w:lineRule="auto"/>
              <w:ind w:left="792" w:hanging="732"/>
              <w:jc w:val="both"/>
              <w:rPr>
                <w:sz w:val="22"/>
                <w:szCs w:val="22"/>
              </w:rPr>
            </w:pPr>
            <w:r w:rsidRPr="00147115">
              <w:rPr>
                <w:sz w:val="22"/>
                <w:szCs w:val="22"/>
              </w:rPr>
              <w:t>a scheduled bank;</w:t>
            </w:r>
          </w:p>
          <w:p w:rsidR="00E77ACF" w:rsidRPr="00147115" w:rsidRDefault="00E77ACF" w:rsidP="00A84DA1">
            <w:pPr>
              <w:pStyle w:val="ListParagraph"/>
              <w:tabs>
                <w:tab w:val="left" w:pos="7918"/>
              </w:tabs>
              <w:spacing w:line="360" w:lineRule="auto"/>
              <w:ind w:left="792" w:firstLine="0"/>
              <w:jc w:val="both"/>
              <w:rPr>
                <w:sz w:val="22"/>
                <w:szCs w:val="22"/>
              </w:rPr>
            </w:pPr>
          </w:p>
          <w:p w:rsidR="00E77ACF" w:rsidRPr="00147115" w:rsidRDefault="00E77ACF" w:rsidP="00A84DA1">
            <w:pPr>
              <w:pStyle w:val="ListParagraph"/>
              <w:numPr>
                <w:ilvl w:val="0"/>
                <w:numId w:val="6"/>
              </w:numPr>
              <w:tabs>
                <w:tab w:val="left" w:pos="7918"/>
              </w:tabs>
              <w:spacing w:line="360" w:lineRule="auto"/>
              <w:ind w:left="792" w:hanging="732"/>
              <w:jc w:val="both"/>
              <w:rPr>
                <w:sz w:val="22"/>
                <w:szCs w:val="22"/>
              </w:rPr>
            </w:pPr>
            <w:r w:rsidRPr="00147115">
              <w:rPr>
                <w:sz w:val="22"/>
                <w:szCs w:val="22"/>
              </w:rPr>
              <w:t xml:space="preserve">any entity regulated by a foreign central bank or a securities market regulator or other financial sector regulator of a jurisdiction outside India which jurisdiction is compliant with the Financial Action Task Force Standards and is a signatory to the </w:t>
            </w:r>
            <w:r w:rsidRPr="00147115">
              <w:rPr>
                <w:sz w:val="22"/>
                <w:szCs w:val="22"/>
              </w:rPr>
              <w:lastRenderedPageBreak/>
              <w:t>International Organization of Securities Commissions Multilateral Memorandum of Understanding;</w:t>
            </w:r>
          </w:p>
          <w:p w:rsidR="00E77ACF" w:rsidRPr="00147115" w:rsidRDefault="00E77ACF" w:rsidP="00A84DA1">
            <w:pPr>
              <w:tabs>
                <w:tab w:val="left" w:pos="7918"/>
              </w:tabs>
              <w:spacing w:line="360" w:lineRule="auto"/>
              <w:jc w:val="both"/>
              <w:rPr>
                <w:sz w:val="22"/>
                <w:szCs w:val="22"/>
              </w:rPr>
            </w:pPr>
          </w:p>
          <w:p w:rsidR="00E77ACF" w:rsidRPr="00147115" w:rsidRDefault="00E77ACF" w:rsidP="00A84DA1">
            <w:pPr>
              <w:pStyle w:val="ListParagraph"/>
              <w:numPr>
                <w:ilvl w:val="0"/>
                <w:numId w:val="6"/>
              </w:numPr>
              <w:tabs>
                <w:tab w:val="left" w:pos="7918"/>
              </w:tabs>
              <w:spacing w:line="360" w:lineRule="auto"/>
              <w:ind w:left="792" w:hanging="732"/>
              <w:jc w:val="both"/>
              <w:rPr>
                <w:sz w:val="22"/>
                <w:szCs w:val="22"/>
              </w:rPr>
            </w:pPr>
            <w:r w:rsidRPr="00147115">
              <w:rPr>
                <w:sz w:val="22"/>
                <w:szCs w:val="22"/>
              </w:rPr>
              <w:t xml:space="preserve">any investment vehicle, registered foreign institutional investor, registered foreign portfolio investor or a foreign venture capital investor, where the terms shall have the meaning assigned to them in regulation 2 of the Foreign Exchange Management (Transfer or Issue of Security by a Person Resident Outside India) Regulations, 2017 made under the Foreign Exchange Management Act, 1999 (42 of 1999); </w:t>
            </w:r>
          </w:p>
          <w:p w:rsidR="00E77ACF" w:rsidRPr="00147115" w:rsidRDefault="00E77ACF" w:rsidP="00A84DA1">
            <w:pPr>
              <w:pStyle w:val="ListParagraph"/>
              <w:tabs>
                <w:tab w:val="left" w:pos="7918"/>
              </w:tabs>
              <w:spacing w:line="360" w:lineRule="auto"/>
              <w:rPr>
                <w:sz w:val="22"/>
                <w:szCs w:val="22"/>
              </w:rPr>
            </w:pPr>
          </w:p>
          <w:p w:rsidR="00E77ACF" w:rsidRPr="00147115" w:rsidRDefault="00E77ACF" w:rsidP="00A84DA1">
            <w:pPr>
              <w:pStyle w:val="ListParagraph"/>
              <w:numPr>
                <w:ilvl w:val="0"/>
                <w:numId w:val="6"/>
              </w:numPr>
              <w:tabs>
                <w:tab w:val="left" w:pos="7918"/>
              </w:tabs>
              <w:spacing w:line="360" w:lineRule="auto"/>
              <w:ind w:left="792" w:hanging="732"/>
              <w:jc w:val="both"/>
              <w:rPr>
                <w:sz w:val="22"/>
                <w:szCs w:val="22"/>
              </w:rPr>
            </w:pPr>
            <w:r w:rsidRPr="00147115">
              <w:rPr>
                <w:sz w:val="22"/>
                <w:szCs w:val="22"/>
              </w:rPr>
              <w:t>an asset reconstruction company registered with the Reserve Bank of India under section 3 of the Securitization and Reconstruction of Financial Assets and Enforcement of Security Interest Act, 2002 (54 of 2002);</w:t>
            </w:r>
          </w:p>
          <w:p w:rsidR="00E77ACF" w:rsidRPr="00147115" w:rsidRDefault="00E77ACF" w:rsidP="00A84DA1">
            <w:pPr>
              <w:pStyle w:val="ListParagraph"/>
              <w:tabs>
                <w:tab w:val="left" w:pos="7918"/>
              </w:tabs>
              <w:spacing w:line="360" w:lineRule="auto"/>
              <w:rPr>
                <w:sz w:val="22"/>
                <w:szCs w:val="22"/>
              </w:rPr>
            </w:pPr>
          </w:p>
          <w:p w:rsidR="00E77ACF" w:rsidRPr="00147115" w:rsidRDefault="00E77ACF" w:rsidP="00A84DA1">
            <w:pPr>
              <w:pStyle w:val="ListParagraph"/>
              <w:numPr>
                <w:ilvl w:val="0"/>
                <w:numId w:val="6"/>
              </w:numPr>
              <w:tabs>
                <w:tab w:val="left" w:pos="7918"/>
              </w:tabs>
              <w:spacing w:line="360" w:lineRule="auto"/>
              <w:ind w:left="792" w:hanging="732"/>
              <w:jc w:val="both"/>
              <w:rPr>
                <w:sz w:val="22"/>
                <w:szCs w:val="22"/>
              </w:rPr>
            </w:pPr>
            <w:r w:rsidRPr="00147115">
              <w:rPr>
                <w:sz w:val="22"/>
                <w:szCs w:val="22"/>
              </w:rPr>
              <w:t xml:space="preserve">an Alternate Investment Fund registered with Securities and Exchange Board of India; </w:t>
            </w:r>
          </w:p>
          <w:p w:rsidR="00E77ACF" w:rsidRPr="00147115" w:rsidRDefault="00E77ACF" w:rsidP="00A84DA1">
            <w:pPr>
              <w:pStyle w:val="ListParagraph"/>
              <w:tabs>
                <w:tab w:val="left" w:pos="7918"/>
              </w:tabs>
              <w:spacing w:line="360" w:lineRule="auto"/>
              <w:rPr>
                <w:sz w:val="22"/>
                <w:szCs w:val="22"/>
              </w:rPr>
            </w:pPr>
          </w:p>
          <w:p w:rsidR="00E77ACF" w:rsidRPr="00147115" w:rsidRDefault="00E77ACF" w:rsidP="00A84DA1">
            <w:pPr>
              <w:pStyle w:val="ListParagraph"/>
              <w:numPr>
                <w:ilvl w:val="0"/>
                <w:numId w:val="6"/>
              </w:numPr>
              <w:tabs>
                <w:tab w:val="left" w:pos="7918"/>
              </w:tabs>
              <w:spacing w:line="360" w:lineRule="auto"/>
              <w:ind w:left="792" w:hanging="732"/>
              <w:jc w:val="both"/>
              <w:rPr>
                <w:sz w:val="22"/>
                <w:szCs w:val="22"/>
              </w:rPr>
            </w:pPr>
            <w:proofErr w:type="gramStart"/>
            <w:r w:rsidRPr="00147115">
              <w:rPr>
                <w:sz w:val="22"/>
                <w:szCs w:val="22"/>
              </w:rPr>
              <w:t>such</w:t>
            </w:r>
            <w:proofErr w:type="gramEnd"/>
            <w:r w:rsidRPr="00147115">
              <w:rPr>
                <w:sz w:val="22"/>
                <w:szCs w:val="22"/>
              </w:rPr>
              <w:t xml:space="preserve"> categories of persons as may be notified by the Central Government.</w:t>
            </w:r>
          </w:p>
        </w:tc>
      </w:tr>
    </w:tbl>
    <w:p w:rsidR="00E77ACF" w:rsidRPr="00147115" w:rsidRDefault="00E77ACF" w:rsidP="00E77ACF">
      <w:pPr>
        <w:tabs>
          <w:tab w:val="left" w:pos="7918"/>
        </w:tabs>
        <w:spacing w:line="360" w:lineRule="auto"/>
        <w:jc w:val="both"/>
        <w:rPr>
          <w:b/>
          <w:color w:val="000000" w:themeColor="text1"/>
        </w:rPr>
      </w:pPr>
    </w:p>
    <w:p w:rsidR="00E77ACF" w:rsidRPr="00147115" w:rsidRDefault="00E77ACF" w:rsidP="00E77ACF">
      <w:pPr>
        <w:tabs>
          <w:tab w:val="left" w:pos="7918"/>
        </w:tabs>
        <w:spacing w:line="360" w:lineRule="auto"/>
        <w:jc w:val="both"/>
        <w:rPr>
          <w:b/>
        </w:rPr>
      </w:pPr>
      <w:r w:rsidRPr="00147115">
        <w:rPr>
          <w:b/>
        </w:rPr>
        <w:t>EXEMPTION TO MSME</w:t>
      </w:r>
    </w:p>
    <w:p w:rsidR="00E77ACF" w:rsidRPr="00147115" w:rsidRDefault="00E77ACF" w:rsidP="00E77ACF">
      <w:pPr>
        <w:tabs>
          <w:tab w:val="left" w:pos="7918"/>
        </w:tabs>
        <w:spacing w:line="360" w:lineRule="auto"/>
        <w:jc w:val="both"/>
        <w:rPr>
          <w:b/>
        </w:rPr>
      </w:pPr>
    </w:p>
    <w:p w:rsidR="00E77ACF" w:rsidRPr="00147115" w:rsidRDefault="00E77ACF" w:rsidP="00E77ACF">
      <w:pPr>
        <w:tabs>
          <w:tab w:val="left" w:pos="7918"/>
        </w:tabs>
        <w:spacing w:line="360" w:lineRule="auto"/>
        <w:jc w:val="both"/>
        <w:rPr>
          <w:bCs/>
        </w:rPr>
      </w:pPr>
      <w:r w:rsidRPr="00147115">
        <w:rPr>
          <w:bCs/>
        </w:rPr>
        <w:t>As per section 240A of Insolvency and Bankruptcy Code 2016, notwithstanding anything to the contrary contained in this Code, the provisions of clause (c) and (h) of section 29A shall not apply to the Resolution Applicant in respect of Corporate Insolvency Resolution Process or Prepackaged Insolvency Process of any Micro, Small and Medium Enterprises.</w:t>
      </w:r>
    </w:p>
    <w:p w:rsidR="00E77ACF" w:rsidRPr="00147115" w:rsidRDefault="00E77ACF" w:rsidP="00E77ACF">
      <w:pPr>
        <w:tabs>
          <w:tab w:val="left" w:pos="7918"/>
        </w:tabs>
        <w:spacing w:line="360" w:lineRule="auto"/>
        <w:jc w:val="both"/>
        <w:rPr>
          <w:color w:val="000000" w:themeColor="text1"/>
        </w:rPr>
      </w:pPr>
      <w:r w:rsidRPr="00147115">
        <w:rPr>
          <w:color w:val="000000" w:themeColor="text1"/>
        </w:rPr>
        <w:br w:type="page"/>
      </w:r>
    </w:p>
    <w:p w:rsidR="00E77ACF" w:rsidRPr="00147115" w:rsidRDefault="00E77ACF" w:rsidP="00E77ACF">
      <w:pPr>
        <w:tabs>
          <w:tab w:val="left" w:pos="7918"/>
        </w:tabs>
        <w:spacing w:line="360" w:lineRule="auto"/>
        <w:ind w:left="5760" w:firstLine="720"/>
        <w:jc w:val="right"/>
        <w:rPr>
          <w:b/>
          <w:color w:val="000000" w:themeColor="text1"/>
        </w:rPr>
      </w:pPr>
      <w:r w:rsidRPr="00147115">
        <w:rPr>
          <w:b/>
          <w:color w:val="000000" w:themeColor="text1"/>
        </w:rPr>
        <w:lastRenderedPageBreak/>
        <w:t>Annexure – ‘B’</w:t>
      </w:r>
    </w:p>
    <w:p w:rsidR="00E77ACF" w:rsidRPr="00147115" w:rsidRDefault="00E77ACF" w:rsidP="00E77ACF">
      <w:pPr>
        <w:tabs>
          <w:tab w:val="left" w:pos="7918"/>
        </w:tabs>
        <w:spacing w:line="360" w:lineRule="auto"/>
        <w:rPr>
          <w:b/>
          <w:color w:val="000000" w:themeColor="text1"/>
        </w:rPr>
      </w:pPr>
    </w:p>
    <w:p w:rsidR="00E77ACF" w:rsidRPr="00147115" w:rsidRDefault="00E77ACF" w:rsidP="00E77ACF">
      <w:pPr>
        <w:tabs>
          <w:tab w:val="left" w:pos="7918"/>
        </w:tabs>
        <w:spacing w:line="360" w:lineRule="auto"/>
        <w:rPr>
          <w:b/>
          <w:color w:val="000000" w:themeColor="text1"/>
        </w:rPr>
      </w:pPr>
      <w:r w:rsidRPr="00147115">
        <w:rPr>
          <w:b/>
          <w:color w:val="000000" w:themeColor="text1"/>
        </w:rPr>
        <w:t>FORMAT OF SUBMISSION OF EOI</w:t>
      </w:r>
    </w:p>
    <w:p w:rsidR="00E77ACF" w:rsidRPr="00147115" w:rsidRDefault="00E77ACF" w:rsidP="00E77ACF">
      <w:pPr>
        <w:tabs>
          <w:tab w:val="left" w:pos="7918"/>
        </w:tabs>
        <w:spacing w:line="360" w:lineRule="auto"/>
        <w:rPr>
          <w:color w:val="000000" w:themeColor="text1"/>
        </w:rPr>
      </w:pPr>
      <w:r w:rsidRPr="00147115">
        <w:rPr>
          <w:color w:val="000000" w:themeColor="text1"/>
        </w:rPr>
        <w:t>[On the Letterhead of the Entity Submitting the EOI]</w:t>
      </w:r>
    </w:p>
    <w:p w:rsidR="00E77ACF" w:rsidRPr="00147115" w:rsidRDefault="00E77ACF" w:rsidP="00E77ACF">
      <w:pPr>
        <w:tabs>
          <w:tab w:val="left" w:pos="7918"/>
        </w:tabs>
        <w:spacing w:line="360" w:lineRule="auto"/>
        <w:rPr>
          <w:color w:val="000000" w:themeColor="text1"/>
        </w:rPr>
      </w:pPr>
    </w:p>
    <w:p w:rsidR="00E77ACF" w:rsidRPr="00147115" w:rsidRDefault="00E77ACF" w:rsidP="00E77ACF">
      <w:pPr>
        <w:tabs>
          <w:tab w:val="left" w:pos="7918"/>
        </w:tabs>
        <w:spacing w:line="360" w:lineRule="auto"/>
        <w:ind w:left="4320" w:firstLine="720"/>
        <w:jc w:val="right"/>
        <w:rPr>
          <w:color w:val="000000" w:themeColor="text1"/>
        </w:rPr>
      </w:pPr>
      <w:r w:rsidRPr="00147115">
        <w:rPr>
          <w:color w:val="000000" w:themeColor="text1"/>
        </w:rPr>
        <w:t xml:space="preserve">               Date:  </w:t>
      </w:r>
      <w:r w:rsidRPr="00147115">
        <w:rPr>
          <w:color w:val="000000" w:themeColor="text1"/>
        </w:rPr>
        <w:tab/>
      </w:r>
    </w:p>
    <w:p w:rsidR="00E77ACF" w:rsidRPr="00147115" w:rsidRDefault="00E77ACF" w:rsidP="00E77ACF">
      <w:pPr>
        <w:tabs>
          <w:tab w:val="left" w:pos="7918"/>
        </w:tabs>
        <w:spacing w:line="360" w:lineRule="auto"/>
        <w:jc w:val="both"/>
      </w:pPr>
      <w:r w:rsidRPr="00147115">
        <w:t>To</w:t>
      </w:r>
    </w:p>
    <w:p w:rsidR="00E77ACF" w:rsidRPr="00147115" w:rsidRDefault="00E77ACF" w:rsidP="00E77ACF">
      <w:pPr>
        <w:pStyle w:val="NoSpacing"/>
        <w:jc w:val="left"/>
        <w:rPr>
          <w:b/>
          <w:bCs/>
        </w:rPr>
      </w:pPr>
      <w:r w:rsidRPr="00147115">
        <w:rPr>
          <w:b/>
          <w:bCs/>
        </w:rPr>
        <w:t xml:space="preserve">Mr. Manohar Lal Vij, </w:t>
      </w:r>
    </w:p>
    <w:p w:rsidR="00E77ACF" w:rsidRPr="00147115" w:rsidRDefault="00E77ACF" w:rsidP="00E77ACF">
      <w:pPr>
        <w:pStyle w:val="NoSpacing"/>
        <w:jc w:val="left"/>
      </w:pPr>
      <w:r w:rsidRPr="00147115">
        <w:t xml:space="preserve">Resolution Professional, </w:t>
      </w:r>
    </w:p>
    <w:p w:rsidR="00E77ACF" w:rsidRPr="00147115" w:rsidRDefault="00E77ACF" w:rsidP="00E77ACF">
      <w:pPr>
        <w:pStyle w:val="NoSpacing"/>
        <w:jc w:val="left"/>
      </w:pPr>
      <w:r w:rsidRPr="00147115">
        <w:t>Aldiam Motors Private Limited</w:t>
      </w:r>
    </w:p>
    <w:p w:rsidR="00E77ACF" w:rsidRPr="00147115" w:rsidRDefault="00E77ACF" w:rsidP="00E77ACF">
      <w:pPr>
        <w:pStyle w:val="NoSpacing"/>
        <w:jc w:val="left"/>
        <w:rPr>
          <w:color w:val="000000"/>
          <w:lang w:eastAsia="en-IN"/>
        </w:rPr>
      </w:pPr>
      <w:r w:rsidRPr="00147115">
        <w:rPr>
          <w:color w:val="000000"/>
          <w:lang w:eastAsia="en-IN"/>
        </w:rPr>
        <w:t>8/28, 3</w:t>
      </w:r>
      <w:r w:rsidRPr="00147115">
        <w:rPr>
          <w:color w:val="000000"/>
          <w:vertAlign w:val="superscript"/>
          <w:lang w:eastAsia="en-IN"/>
        </w:rPr>
        <w:t>rd</w:t>
      </w:r>
      <w:r w:rsidRPr="00147115">
        <w:rPr>
          <w:color w:val="000000"/>
          <w:lang w:eastAsia="en-IN"/>
        </w:rPr>
        <w:t xml:space="preserve"> Floor, W.E.A., Abdul Aziz Road, </w:t>
      </w:r>
    </w:p>
    <w:p w:rsidR="00E77ACF" w:rsidRPr="00147115" w:rsidRDefault="00E77ACF" w:rsidP="00E77ACF">
      <w:pPr>
        <w:pStyle w:val="NoSpacing"/>
        <w:jc w:val="left"/>
        <w:rPr>
          <w:bCs/>
          <w:color w:val="000000" w:themeColor="text1"/>
        </w:rPr>
      </w:pPr>
      <w:r w:rsidRPr="00147115">
        <w:rPr>
          <w:bCs/>
          <w:color w:val="000000"/>
          <w:lang w:eastAsia="en-IN"/>
        </w:rPr>
        <w:t>Karol Bagh, New Delhi - 110005</w:t>
      </w:r>
    </w:p>
    <w:p w:rsidR="00E77ACF" w:rsidRPr="00147115" w:rsidRDefault="00E77ACF" w:rsidP="00E77ACF">
      <w:pPr>
        <w:tabs>
          <w:tab w:val="left" w:pos="7918"/>
        </w:tabs>
        <w:spacing w:line="360" w:lineRule="auto"/>
        <w:jc w:val="both"/>
        <w:rPr>
          <w:color w:val="000000" w:themeColor="text1"/>
          <w:u w:val="singl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9"/>
        <w:gridCol w:w="292"/>
        <w:gridCol w:w="8533"/>
      </w:tblGrid>
      <w:tr w:rsidR="00E77ACF" w:rsidRPr="00147115" w:rsidTr="00A84DA1">
        <w:tc>
          <w:tcPr>
            <w:tcW w:w="639" w:type="dxa"/>
          </w:tcPr>
          <w:p w:rsidR="00E77ACF" w:rsidRPr="00147115" w:rsidRDefault="00E77ACF" w:rsidP="00A84DA1">
            <w:pPr>
              <w:pStyle w:val="NoSpacing"/>
              <w:tabs>
                <w:tab w:val="left" w:pos="7918"/>
              </w:tabs>
              <w:spacing w:line="360" w:lineRule="auto"/>
              <w:jc w:val="left"/>
              <w:rPr>
                <w:sz w:val="22"/>
                <w:szCs w:val="22"/>
              </w:rPr>
            </w:pPr>
            <w:r w:rsidRPr="00147115">
              <w:rPr>
                <w:sz w:val="22"/>
                <w:szCs w:val="22"/>
              </w:rPr>
              <w:t>Sub</w:t>
            </w:r>
          </w:p>
        </w:tc>
        <w:tc>
          <w:tcPr>
            <w:tcW w:w="292" w:type="dxa"/>
          </w:tcPr>
          <w:p w:rsidR="00E77ACF" w:rsidRPr="00147115" w:rsidRDefault="00E77ACF" w:rsidP="00A84DA1">
            <w:pPr>
              <w:pStyle w:val="NoSpacing"/>
              <w:tabs>
                <w:tab w:val="left" w:pos="7918"/>
              </w:tabs>
              <w:spacing w:line="360" w:lineRule="auto"/>
              <w:rPr>
                <w:sz w:val="22"/>
                <w:szCs w:val="22"/>
              </w:rPr>
            </w:pPr>
            <w:r w:rsidRPr="00147115">
              <w:rPr>
                <w:sz w:val="22"/>
                <w:szCs w:val="22"/>
              </w:rPr>
              <w:t>:</w:t>
            </w:r>
          </w:p>
        </w:tc>
        <w:tc>
          <w:tcPr>
            <w:tcW w:w="8533" w:type="dxa"/>
          </w:tcPr>
          <w:p w:rsidR="00E77ACF" w:rsidRPr="00147115" w:rsidRDefault="00E77ACF" w:rsidP="00A84DA1">
            <w:pPr>
              <w:tabs>
                <w:tab w:val="left" w:pos="7918"/>
              </w:tabs>
              <w:spacing w:line="360" w:lineRule="auto"/>
              <w:ind w:left="40"/>
              <w:jc w:val="both"/>
              <w:rPr>
                <w:b/>
                <w:color w:val="000000" w:themeColor="text1"/>
                <w:sz w:val="22"/>
                <w:szCs w:val="22"/>
              </w:rPr>
            </w:pPr>
            <w:r w:rsidRPr="00147115">
              <w:rPr>
                <w:b/>
                <w:color w:val="000000" w:themeColor="text1"/>
                <w:sz w:val="22"/>
                <w:szCs w:val="22"/>
              </w:rPr>
              <w:t>Expression of Interest (“EOI”) for submitting Resolution Plan for Aldiam Motors Private Limite</w:t>
            </w:r>
            <w:r>
              <w:rPr>
                <w:b/>
                <w:color w:val="000000" w:themeColor="text1"/>
                <w:sz w:val="22"/>
                <w:szCs w:val="22"/>
              </w:rPr>
              <w:t>d</w:t>
            </w:r>
            <w:r w:rsidRPr="00147115">
              <w:rPr>
                <w:b/>
                <w:color w:val="000000" w:themeColor="text1"/>
                <w:sz w:val="22"/>
                <w:szCs w:val="22"/>
              </w:rPr>
              <w:t xml:space="preserve"> (“Corporate Debtor”) undergoing Corporate Insolvency Resolution Process</w:t>
            </w:r>
            <w:r w:rsidRPr="00147115">
              <w:rPr>
                <w:b/>
                <w:sz w:val="22"/>
                <w:szCs w:val="22"/>
              </w:rPr>
              <w:t xml:space="preserve"> </w:t>
            </w:r>
          </w:p>
        </w:tc>
      </w:tr>
    </w:tbl>
    <w:p w:rsidR="00E77ACF" w:rsidRPr="00147115" w:rsidRDefault="00E77ACF" w:rsidP="00E77ACF">
      <w:pPr>
        <w:tabs>
          <w:tab w:val="left" w:pos="7918"/>
        </w:tabs>
        <w:spacing w:line="360" w:lineRule="auto"/>
        <w:ind w:right="120"/>
        <w:jc w:val="both"/>
      </w:pPr>
      <w:r w:rsidRPr="00147115">
        <w:t>Dear Sir,</w:t>
      </w:r>
    </w:p>
    <w:p w:rsidR="00E77ACF" w:rsidRPr="00147115" w:rsidRDefault="00E77ACF" w:rsidP="00E77ACF">
      <w:pPr>
        <w:tabs>
          <w:tab w:val="left" w:pos="7918"/>
        </w:tabs>
        <w:spacing w:line="360" w:lineRule="auto"/>
        <w:ind w:right="120"/>
        <w:jc w:val="both"/>
      </w:pPr>
      <w:r w:rsidRPr="00147115">
        <w:t xml:space="preserve">In response to the public advertisement on </w:t>
      </w:r>
      <w:r w:rsidRPr="00147115">
        <w:rPr>
          <w:b/>
          <w:bCs/>
        </w:rPr>
        <w:t>05.07.2025</w:t>
      </w:r>
      <w:r w:rsidRPr="00147115">
        <w:rPr>
          <w:color w:val="000000" w:themeColor="text1"/>
        </w:rPr>
        <w:t xml:space="preserve"> </w:t>
      </w:r>
      <w:r w:rsidRPr="00147115">
        <w:t>(Advertisement) inviting Expression of Interest (EOI) for submission of Resolution Plan as per the provisions of the Insolvency and Bankruptcy Code, 2016 (“IBC, 2016”) and Insolvency and Bankruptcy Board of India (Insolvency Resolution Process for Corporate Persons) Regulations, 2016, we confirm that we have understood the eligibility criteria mentioned in the detailed invitation for EOI. We further confirm that we meet the necessary thresholds and criteria mentioned therein and submit our EOI for submission of a Resolution Plan for the Corporate Debtor.</w:t>
      </w:r>
    </w:p>
    <w:p w:rsidR="00E77ACF" w:rsidRPr="00147115" w:rsidRDefault="00E77ACF" w:rsidP="00E77ACF">
      <w:pPr>
        <w:tabs>
          <w:tab w:val="left" w:pos="7918"/>
        </w:tabs>
        <w:autoSpaceDE w:val="0"/>
        <w:autoSpaceDN w:val="0"/>
        <w:adjustRightInd w:val="0"/>
        <w:spacing w:line="360" w:lineRule="auto"/>
        <w:jc w:val="left"/>
        <w:rPr>
          <w:rFonts w:eastAsiaTheme="minorHAnsi"/>
          <w:lang w:val="en-IN" w:bidi="ar-SA"/>
        </w:rPr>
      </w:pPr>
    </w:p>
    <w:p w:rsidR="00E77ACF" w:rsidRPr="00147115" w:rsidRDefault="00E77ACF" w:rsidP="00E77ACF">
      <w:pPr>
        <w:tabs>
          <w:tab w:val="left" w:pos="7918"/>
        </w:tabs>
        <w:spacing w:line="360" w:lineRule="auto"/>
        <w:ind w:right="120"/>
        <w:jc w:val="both"/>
        <w:rPr>
          <w:b/>
        </w:rPr>
      </w:pPr>
      <w:r w:rsidRPr="00147115">
        <w:t>We have attached all the supporting documents required to be submitted with EOI, as per advertisement and your detailed Invitation for expression of interest document.</w:t>
      </w:r>
      <w:r w:rsidRPr="00147115">
        <w:rPr>
          <w:b/>
        </w:rPr>
        <w:t xml:space="preserve"> </w:t>
      </w:r>
    </w:p>
    <w:p w:rsidR="00E77ACF" w:rsidRPr="00147115" w:rsidRDefault="00E77ACF" w:rsidP="00E77ACF">
      <w:pPr>
        <w:tabs>
          <w:tab w:val="left" w:pos="7918"/>
        </w:tabs>
        <w:autoSpaceDE w:val="0"/>
        <w:autoSpaceDN w:val="0"/>
        <w:adjustRightInd w:val="0"/>
        <w:spacing w:line="360" w:lineRule="auto"/>
        <w:jc w:val="both"/>
      </w:pPr>
    </w:p>
    <w:p w:rsidR="00E77ACF" w:rsidRPr="00147115" w:rsidRDefault="00E77ACF" w:rsidP="00E77ACF">
      <w:pPr>
        <w:tabs>
          <w:tab w:val="left" w:pos="7918"/>
        </w:tabs>
        <w:autoSpaceDE w:val="0"/>
        <w:autoSpaceDN w:val="0"/>
        <w:adjustRightInd w:val="0"/>
        <w:spacing w:line="360" w:lineRule="auto"/>
        <w:jc w:val="both"/>
        <w:rPr>
          <w:rFonts w:eastAsiaTheme="minorHAnsi"/>
          <w:lang w:val="en-IN" w:bidi="ar-SA"/>
        </w:rPr>
      </w:pPr>
      <w:r w:rsidRPr="00147115">
        <w:t>We affirm that the information furnished by us in this EOI and in the Annexure(s), to the best of our knowledge, is true, and correct and discovery of any false information or record at any time, will render the applicant/us ineligible to submit Resolution Plan, forfeit refundable deposit and attract penal action under the IBC 2016</w:t>
      </w:r>
      <w:r w:rsidRPr="00147115">
        <w:rPr>
          <w:rFonts w:eastAsiaTheme="minorHAnsi"/>
          <w:lang w:val="en-IN" w:bidi="ar-SA"/>
        </w:rPr>
        <w:t>.</w:t>
      </w:r>
    </w:p>
    <w:p w:rsidR="00E77ACF" w:rsidRPr="00147115" w:rsidRDefault="00E77ACF" w:rsidP="00E77ACF">
      <w:pPr>
        <w:tabs>
          <w:tab w:val="left" w:pos="7918"/>
        </w:tabs>
        <w:autoSpaceDE w:val="0"/>
        <w:autoSpaceDN w:val="0"/>
        <w:adjustRightInd w:val="0"/>
        <w:spacing w:line="360" w:lineRule="auto"/>
        <w:jc w:val="left"/>
        <w:rPr>
          <w:rFonts w:eastAsiaTheme="minorHAnsi"/>
          <w:lang w:val="en-IN" w:bidi="ar-SA"/>
        </w:rPr>
      </w:pPr>
    </w:p>
    <w:p w:rsidR="00E77ACF" w:rsidRPr="00147115" w:rsidRDefault="00E77ACF" w:rsidP="00E77ACF">
      <w:pPr>
        <w:tabs>
          <w:tab w:val="left" w:pos="7918"/>
        </w:tabs>
        <w:autoSpaceDE w:val="0"/>
        <w:autoSpaceDN w:val="0"/>
        <w:adjustRightInd w:val="0"/>
        <w:spacing w:line="360" w:lineRule="auto"/>
        <w:jc w:val="both"/>
      </w:pPr>
      <w:r w:rsidRPr="00147115">
        <w:t>We understand that based on our aforesaid information, you / Committee of Creditors (CoC) of Corporate Debtor, shall evaluate our EOI for submitting the Resolution Plan for Corporate Debtor.</w:t>
      </w:r>
    </w:p>
    <w:p w:rsidR="00E77ACF" w:rsidRPr="00147115" w:rsidRDefault="00E77ACF" w:rsidP="00E77ACF">
      <w:pPr>
        <w:tabs>
          <w:tab w:val="left" w:pos="7918"/>
        </w:tabs>
        <w:spacing w:line="360" w:lineRule="auto"/>
        <w:ind w:right="120"/>
        <w:jc w:val="both"/>
      </w:pPr>
    </w:p>
    <w:p w:rsidR="00E77ACF" w:rsidRPr="00147115" w:rsidRDefault="00E77ACF" w:rsidP="00E77ACF">
      <w:pPr>
        <w:tabs>
          <w:tab w:val="left" w:pos="7918"/>
        </w:tabs>
        <w:spacing w:line="360" w:lineRule="auto"/>
        <w:ind w:right="120"/>
        <w:jc w:val="both"/>
      </w:pPr>
      <w:r w:rsidRPr="00147115">
        <w:t>We also acknowledge that Resolution Professional (RP) reserves the right to seek any clarification or additional information or document from us for conducting due diligence to determine whether we qualify for the submission of the Resolution Plan or not, and to reject our EOI without disclosing any reason whatsoever, and without incurring any liability to the Applicant.</w:t>
      </w:r>
      <w:r w:rsidRPr="00147115">
        <w:rPr>
          <w:noProof/>
          <w:spacing w:val="5"/>
          <w:lang w:bidi="ar-SA"/>
        </w:rPr>
        <w:t xml:space="preserve"> </w:t>
      </w:r>
    </w:p>
    <w:p w:rsidR="00E77ACF" w:rsidRPr="00147115" w:rsidRDefault="00E77ACF" w:rsidP="00E77ACF">
      <w:pPr>
        <w:tabs>
          <w:tab w:val="left" w:pos="7918"/>
        </w:tabs>
        <w:spacing w:line="360" w:lineRule="auto"/>
        <w:ind w:right="120"/>
        <w:jc w:val="both"/>
      </w:pPr>
    </w:p>
    <w:p w:rsidR="00E77ACF" w:rsidRPr="00147115" w:rsidRDefault="00E77ACF" w:rsidP="00E77ACF">
      <w:pPr>
        <w:tabs>
          <w:tab w:val="left" w:pos="7918"/>
        </w:tabs>
        <w:spacing w:line="360" w:lineRule="auto"/>
        <w:ind w:right="120"/>
        <w:jc w:val="both"/>
      </w:pPr>
      <w:r w:rsidRPr="00147115">
        <w:t>Yours Sincerely,</w:t>
      </w:r>
    </w:p>
    <w:p w:rsidR="00E77ACF" w:rsidRPr="00147115" w:rsidRDefault="00E77ACF" w:rsidP="00E77ACF">
      <w:pPr>
        <w:tabs>
          <w:tab w:val="left" w:pos="7918"/>
        </w:tabs>
        <w:spacing w:line="360" w:lineRule="auto"/>
        <w:ind w:right="120"/>
        <w:jc w:val="both"/>
      </w:pPr>
    </w:p>
    <w:p w:rsidR="00E77ACF" w:rsidRPr="00147115" w:rsidRDefault="00E77ACF" w:rsidP="00E77ACF">
      <w:pPr>
        <w:tabs>
          <w:tab w:val="left" w:pos="7918"/>
        </w:tabs>
        <w:spacing w:line="360" w:lineRule="auto"/>
        <w:ind w:right="120"/>
        <w:jc w:val="both"/>
      </w:pPr>
      <w:r w:rsidRPr="00147115">
        <w:t>For and on behalf of [Insert the name of the entity submitting the EOI]</w:t>
      </w:r>
    </w:p>
    <w:p w:rsidR="00E77ACF" w:rsidRPr="00147115" w:rsidRDefault="00E77ACF" w:rsidP="00E77ACF">
      <w:pPr>
        <w:tabs>
          <w:tab w:val="left" w:pos="7918"/>
        </w:tabs>
        <w:spacing w:line="360" w:lineRule="auto"/>
        <w:ind w:right="120"/>
        <w:jc w:val="both"/>
      </w:pPr>
    </w:p>
    <w:p w:rsidR="00E77ACF" w:rsidRPr="00147115" w:rsidRDefault="00E77ACF" w:rsidP="00E77ACF">
      <w:pPr>
        <w:tabs>
          <w:tab w:val="left" w:pos="7918"/>
        </w:tabs>
        <w:spacing w:line="360" w:lineRule="auto"/>
        <w:ind w:right="120"/>
        <w:jc w:val="both"/>
      </w:pPr>
    </w:p>
    <w:p w:rsidR="00E77ACF" w:rsidRPr="00147115" w:rsidRDefault="00E77ACF" w:rsidP="00E77ACF">
      <w:pPr>
        <w:tabs>
          <w:tab w:val="left" w:pos="7918"/>
        </w:tabs>
        <w:spacing w:line="360" w:lineRule="auto"/>
        <w:ind w:right="120"/>
        <w:jc w:val="both"/>
        <w:rPr>
          <w:b/>
        </w:rPr>
      </w:pPr>
    </w:p>
    <w:p w:rsidR="00E77ACF" w:rsidRPr="00147115" w:rsidRDefault="00E77ACF" w:rsidP="00E77ACF">
      <w:pPr>
        <w:tabs>
          <w:tab w:val="left" w:pos="7918"/>
        </w:tabs>
        <w:spacing w:line="360" w:lineRule="auto"/>
        <w:ind w:right="120"/>
        <w:jc w:val="both"/>
        <w:rPr>
          <w:b/>
        </w:rPr>
      </w:pPr>
    </w:p>
    <w:p w:rsidR="00E77ACF" w:rsidRPr="00147115" w:rsidRDefault="00E77ACF" w:rsidP="00E77ACF">
      <w:pPr>
        <w:tabs>
          <w:tab w:val="left" w:pos="7918"/>
        </w:tabs>
        <w:spacing w:line="360" w:lineRule="auto"/>
        <w:ind w:right="120"/>
        <w:jc w:val="both"/>
        <w:rPr>
          <w:b/>
        </w:rPr>
      </w:pPr>
      <w:r w:rsidRPr="00147115">
        <w:rPr>
          <w:b/>
        </w:rPr>
        <w:t xml:space="preserve">Signature:  </w:t>
      </w:r>
      <w:r w:rsidRPr="00147115">
        <w:rPr>
          <w:b/>
        </w:rPr>
        <w:tab/>
      </w:r>
    </w:p>
    <w:p w:rsidR="00E77ACF" w:rsidRPr="00147115" w:rsidRDefault="00E77ACF" w:rsidP="00E77ACF">
      <w:pPr>
        <w:tabs>
          <w:tab w:val="left" w:pos="7918"/>
        </w:tabs>
        <w:spacing w:line="360" w:lineRule="auto"/>
        <w:ind w:right="120"/>
        <w:jc w:val="both"/>
        <w:rPr>
          <w:b/>
        </w:rPr>
      </w:pPr>
      <w:r w:rsidRPr="00147115">
        <w:rPr>
          <w:b/>
        </w:rPr>
        <w:t>Name of Signatory:</w:t>
      </w:r>
    </w:p>
    <w:p w:rsidR="00E77ACF" w:rsidRPr="00147115" w:rsidRDefault="00E77ACF" w:rsidP="00E77ACF">
      <w:pPr>
        <w:tabs>
          <w:tab w:val="left" w:pos="7918"/>
        </w:tabs>
        <w:spacing w:line="360" w:lineRule="auto"/>
        <w:ind w:right="120"/>
        <w:jc w:val="both"/>
        <w:rPr>
          <w:b/>
        </w:rPr>
      </w:pPr>
      <w:r w:rsidRPr="00147115">
        <w:rPr>
          <w:b/>
        </w:rPr>
        <w:t>Designation:</w:t>
      </w:r>
    </w:p>
    <w:p w:rsidR="00E77ACF" w:rsidRPr="00147115" w:rsidRDefault="00E77ACF" w:rsidP="00E77ACF">
      <w:pPr>
        <w:tabs>
          <w:tab w:val="left" w:pos="7918"/>
        </w:tabs>
        <w:spacing w:line="360" w:lineRule="auto"/>
        <w:ind w:right="120"/>
        <w:jc w:val="both"/>
        <w:rPr>
          <w:b/>
        </w:rPr>
      </w:pPr>
      <w:r w:rsidRPr="00147115">
        <w:rPr>
          <w:b/>
        </w:rPr>
        <w:t>Company seal/stamp</w:t>
      </w:r>
    </w:p>
    <w:p w:rsidR="00E77ACF" w:rsidRPr="00147115" w:rsidRDefault="00E77ACF" w:rsidP="00E77ACF">
      <w:pPr>
        <w:tabs>
          <w:tab w:val="left" w:pos="7918"/>
        </w:tabs>
        <w:spacing w:line="360" w:lineRule="auto"/>
        <w:ind w:right="120"/>
        <w:jc w:val="both"/>
      </w:pPr>
    </w:p>
    <w:p w:rsidR="00E77ACF" w:rsidRPr="00147115" w:rsidRDefault="00E77ACF" w:rsidP="00E77ACF">
      <w:pPr>
        <w:tabs>
          <w:tab w:val="left" w:pos="7918"/>
        </w:tabs>
        <w:spacing w:line="360" w:lineRule="auto"/>
        <w:ind w:right="120"/>
        <w:jc w:val="both"/>
        <w:rPr>
          <w:b/>
        </w:rPr>
      </w:pPr>
      <w:proofErr w:type="spellStart"/>
      <w:r w:rsidRPr="00147115">
        <w:rPr>
          <w:b/>
        </w:rPr>
        <w:t>Encl</w:t>
      </w:r>
      <w:proofErr w:type="spellEnd"/>
      <w:r w:rsidRPr="00147115">
        <w:rPr>
          <w:b/>
        </w:rPr>
        <w:t xml:space="preserve">: </w:t>
      </w:r>
    </w:p>
    <w:p w:rsidR="00E77ACF" w:rsidRPr="00147115" w:rsidRDefault="00E77ACF" w:rsidP="00E77ACF">
      <w:pPr>
        <w:pStyle w:val="ListParagraph"/>
        <w:numPr>
          <w:ilvl w:val="0"/>
          <w:numId w:val="12"/>
        </w:numPr>
        <w:tabs>
          <w:tab w:val="left" w:pos="7918"/>
        </w:tabs>
        <w:spacing w:line="360" w:lineRule="auto"/>
        <w:ind w:right="120"/>
        <w:jc w:val="both"/>
        <w:rPr>
          <w:b/>
        </w:rPr>
      </w:pPr>
      <w:r w:rsidRPr="00147115">
        <w:t xml:space="preserve">All relevant document / details as per </w:t>
      </w:r>
      <w:r w:rsidRPr="00147115">
        <w:rPr>
          <w:b/>
        </w:rPr>
        <w:t>Annexure “C”</w:t>
      </w:r>
    </w:p>
    <w:p w:rsidR="00E77ACF" w:rsidRPr="00147115" w:rsidRDefault="00E77ACF" w:rsidP="00E77ACF">
      <w:pPr>
        <w:pStyle w:val="ListParagraph"/>
        <w:numPr>
          <w:ilvl w:val="0"/>
          <w:numId w:val="12"/>
        </w:numPr>
        <w:tabs>
          <w:tab w:val="left" w:pos="7918"/>
        </w:tabs>
        <w:spacing w:line="360" w:lineRule="auto"/>
        <w:ind w:right="120"/>
        <w:jc w:val="both"/>
      </w:pPr>
      <w:r w:rsidRPr="00147115">
        <w:t xml:space="preserve">General Information as per </w:t>
      </w:r>
      <w:r w:rsidRPr="00147115">
        <w:rPr>
          <w:b/>
        </w:rPr>
        <w:t>Annexure “D”</w:t>
      </w:r>
      <w:r w:rsidRPr="00147115">
        <w:t xml:space="preserve"> along with all supporting documents     </w:t>
      </w:r>
    </w:p>
    <w:p w:rsidR="00E77ACF" w:rsidRPr="00147115" w:rsidRDefault="00E77ACF" w:rsidP="00E77ACF">
      <w:pPr>
        <w:tabs>
          <w:tab w:val="left" w:pos="7918"/>
        </w:tabs>
        <w:spacing w:line="360" w:lineRule="auto"/>
        <w:ind w:right="120"/>
        <w:jc w:val="both"/>
      </w:pPr>
    </w:p>
    <w:p w:rsidR="00E77ACF" w:rsidRPr="00147115" w:rsidRDefault="00E77ACF" w:rsidP="00E77ACF">
      <w:pPr>
        <w:tabs>
          <w:tab w:val="left" w:pos="7918"/>
        </w:tabs>
        <w:spacing w:line="360" w:lineRule="auto"/>
        <w:ind w:right="120"/>
        <w:jc w:val="both"/>
        <w:rPr>
          <w:b/>
        </w:rPr>
      </w:pPr>
      <w:r w:rsidRPr="00147115">
        <w:rPr>
          <w:b/>
        </w:rPr>
        <w:t>Note:</w:t>
      </w:r>
    </w:p>
    <w:p w:rsidR="00E77ACF" w:rsidRPr="00147115" w:rsidRDefault="00E77ACF" w:rsidP="00E77ACF">
      <w:pPr>
        <w:pStyle w:val="ListParagraph"/>
        <w:numPr>
          <w:ilvl w:val="0"/>
          <w:numId w:val="11"/>
        </w:numPr>
        <w:tabs>
          <w:tab w:val="left" w:pos="7918"/>
        </w:tabs>
        <w:spacing w:line="360" w:lineRule="auto"/>
        <w:ind w:right="120"/>
        <w:jc w:val="both"/>
        <w:rPr>
          <w:b/>
        </w:rPr>
      </w:pPr>
      <w:r w:rsidRPr="00147115">
        <w:t xml:space="preserve">In case of Consortium / Applicant, the EOI shall be signed by the nominated Lead. </w:t>
      </w:r>
    </w:p>
    <w:p w:rsidR="00E77ACF" w:rsidRPr="00147115" w:rsidRDefault="00E77ACF" w:rsidP="00E77ACF">
      <w:pPr>
        <w:pStyle w:val="ListParagraph"/>
        <w:numPr>
          <w:ilvl w:val="0"/>
          <w:numId w:val="11"/>
        </w:numPr>
        <w:tabs>
          <w:tab w:val="left" w:pos="7918"/>
        </w:tabs>
        <w:spacing w:line="360" w:lineRule="auto"/>
        <w:ind w:right="120"/>
        <w:jc w:val="both"/>
        <w:rPr>
          <w:b/>
        </w:rPr>
      </w:pPr>
      <w:r w:rsidRPr="00147115">
        <w:t>The person signing the EOI and other supporting documents should be an authorised signatory supported by necessary Board resolution / authorization letter.</w:t>
      </w:r>
    </w:p>
    <w:p w:rsidR="00E77ACF" w:rsidRPr="00147115" w:rsidRDefault="00E77ACF" w:rsidP="00E77ACF">
      <w:pPr>
        <w:tabs>
          <w:tab w:val="left" w:pos="7918"/>
        </w:tabs>
        <w:spacing w:line="360" w:lineRule="auto"/>
        <w:ind w:right="120"/>
        <w:jc w:val="both"/>
        <w:rPr>
          <w:b/>
        </w:rPr>
      </w:pPr>
    </w:p>
    <w:p w:rsidR="00E77ACF" w:rsidRPr="00147115" w:rsidRDefault="00E77ACF" w:rsidP="00E77ACF">
      <w:pPr>
        <w:tabs>
          <w:tab w:val="left" w:pos="7918"/>
        </w:tabs>
        <w:spacing w:line="360" w:lineRule="auto"/>
        <w:ind w:right="120"/>
        <w:jc w:val="both"/>
        <w:rPr>
          <w:b/>
        </w:rPr>
      </w:pPr>
    </w:p>
    <w:p w:rsidR="00E77ACF" w:rsidRPr="00147115" w:rsidRDefault="00E77ACF" w:rsidP="00E77ACF">
      <w:pPr>
        <w:tabs>
          <w:tab w:val="left" w:pos="7918"/>
        </w:tabs>
        <w:spacing w:line="360" w:lineRule="auto"/>
        <w:ind w:right="120"/>
        <w:jc w:val="both"/>
        <w:rPr>
          <w:b/>
        </w:rPr>
      </w:pPr>
    </w:p>
    <w:p w:rsidR="00E77ACF" w:rsidRPr="00147115" w:rsidRDefault="00E77ACF" w:rsidP="00E77ACF">
      <w:pPr>
        <w:tabs>
          <w:tab w:val="left" w:pos="7918"/>
        </w:tabs>
        <w:spacing w:line="360" w:lineRule="auto"/>
        <w:ind w:right="120"/>
        <w:jc w:val="both"/>
        <w:rPr>
          <w:b/>
        </w:rPr>
      </w:pPr>
    </w:p>
    <w:p w:rsidR="00E77ACF" w:rsidRPr="00147115" w:rsidRDefault="00E77ACF" w:rsidP="00E77ACF">
      <w:pPr>
        <w:tabs>
          <w:tab w:val="left" w:pos="7918"/>
        </w:tabs>
        <w:spacing w:line="360" w:lineRule="auto"/>
        <w:ind w:right="120"/>
        <w:jc w:val="both"/>
        <w:rPr>
          <w:b/>
        </w:rPr>
      </w:pPr>
    </w:p>
    <w:p w:rsidR="00E77ACF" w:rsidRDefault="00E77ACF" w:rsidP="00E77ACF">
      <w:pPr>
        <w:tabs>
          <w:tab w:val="left" w:pos="7918"/>
        </w:tabs>
        <w:spacing w:line="360" w:lineRule="auto"/>
        <w:ind w:right="120"/>
        <w:jc w:val="right"/>
        <w:rPr>
          <w:b/>
        </w:rPr>
      </w:pPr>
      <w:r w:rsidRPr="00147115">
        <w:rPr>
          <w:b/>
        </w:rPr>
        <w:t xml:space="preserve">                                                                                                                 </w:t>
      </w:r>
    </w:p>
    <w:p w:rsidR="00E77ACF" w:rsidRDefault="00E77ACF" w:rsidP="00E77ACF">
      <w:pPr>
        <w:tabs>
          <w:tab w:val="left" w:pos="7918"/>
        </w:tabs>
        <w:spacing w:line="360" w:lineRule="auto"/>
        <w:ind w:right="120"/>
        <w:jc w:val="right"/>
        <w:rPr>
          <w:b/>
        </w:rPr>
      </w:pPr>
    </w:p>
    <w:p w:rsidR="00E77ACF" w:rsidRDefault="00E77ACF" w:rsidP="00E77ACF">
      <w:pPr>
        <w:tabs>
          <w:tab w:val="left" w:pos="7918"/>
        </w:tabs>
        <w:spacing w:line="360" w:lineRule="auto"/>
        <w:ind w:right="120"/>
        <w:jc w:val="right"/>
        <w:rPr>
          <w:b/>
        </w:rPr>
      </w:pPr>
    </w:p>
    <w:p w:rsidR="00E77ACF" w:rsidRDefault="00E77ACF" w:rsidP="00E77ACF">
      <w:pPr>
        <w:tabs>
          <w:tab w:val="left" w:pos="7918"/>
        </w:tabs>
        <w:spacing w:line="360" w:lineRule="auto"/>
        <w:ind w:right="120"/>
        <w:jc w:val="right"/>
        <w:rPr>
          <w:b/>
        </w:rPr>
      </w:pPr>
    </w:p>
    <w:p w:rsidR="00E77ACF" w:rsidRDefault="00E77ACF" w:rsidP="00E77ACF">
      <w:pPr>
        <w:tabs>
          <w:tab w:val="left" w:pos="7918"/>
        </w:tabs>
        <w:spacing w:line="360" w:lineRule="auto"/>
        <w:ind w:right="120"/>
        <w:jc w:val="right"/>
        <w:rPr>
          <w:b/>
        </w:rPr>
      </w:pPr>
    </w:p>
    <w:p w:rsidR="00E77ACF" w:rsidRDefault="00E77ACF" w:rsidP="00E77ACF">
      <w:pPr>
        <w:tabs>
          <w:tab w:val="left" w:pos="7918"/>
        </w:tabs>
        <w:spacing w:line="360" w:lineRule="auto"/>
        <w:ind w:right="120"/>
        <w:jc w:val="right"/>
        <w:rPr>
          <w:b/>
        </w:rPr>
      </w:pPr>
    </w:p>
    <w:p w:rsidR="00E77ACF" w:rsidRDefault="00E77ACF" w:rsidP="00E77ACF">
      <w:pPr>
        <w:tabs>
          <w:tab w:val="left" w:pos="7918"/>
        </w:tabs>
        <w:spacing w:line="360" w:lineRule="auto"/>
        <w:ind w:right="120"/>
        <w:jc w:val="right"/>
        <w:rPr>
          <w:b/>
        </w:rPr>
      </w:pPr>
    </w:p>
    <w:p w:rsidR="00E77ACF" w:rsidRDefault="00E77ACF" w:rsidP="00E77ACF">
      <w:pPr>
        <w:tabs>
          <w:tab w:val="left" w:pos="7918"/>
        </w:tabs>
        <w:spacing w:line="360" w:lineRule="auto"/>
        <w:ind w:right="120"/>
        <w:jc w:val="right"/>
        <w:rPr>
          <w:b/>
        </w:rPr>
      </w:pPr>
    </w:p>
    <w:p w:rsidR="00E77ACF" w:rsidRDefault="00E77ACF" w:rsidP="00E77ACF">
      <w:pPr>
        <w:tabs>
          <w:tab w:val="left" w:pos="7918"/>
        </w:tabs>
        <w:spacing w:line="360" w:lineRule="auto"/>
        <w:ind w:right="120"/>
        <w:jc w:val="right"/>
        <w:rPr>
          <w:b/>
        </w:rPr>
      </w:pPr>
    </w:p>
    <w:p w:rsidR="00E77ACF" w:rsidRDefault="00E77ACF" w:rsidP="00E77ACF">
      <w:pPr>
        <w:tabs>
          <w:tab w:val="left" w:pos="7918"/>
        </w:tabs>
        <w:spacing w:line="360" w:lineRule="auto"/>
        <w:ind w:right="120"/>
        <w:jc w:val="right"/>
        <w:rPr>
          <w:b/>
        </w:rPr>
      </w:pPr>
    </w:p>
    <w:p w:rsidR="00E77ACF" w:rsidRPr="00147115" w:rsidRDefault="00E77ACF" w:rsidP="00E77ACF">
      <w:pPr>
        <w:tabs>
          <w:tab w:val="left" w:pos="7918"/>
        </w:tabs>
        <w:spacing w:line="360" w:lineRule="auto"/>
        <w:ind w:right="120"/>
        <w:jc w:val="right"/>
        <w:rPr>
          <w:b/>
        </w:rPr>
      </w:pPr>
      <w:r w:rsidRPr="00147115">
        <w:rPr>
          <w:b/>
        </w:rPr>
        <w:lastRenderedPageBreak/>
        <w:t xml:space="preserve">   Annexure – ‘C’</w:t>
      </w:r>
    </w:p>
    <w:p w:rsidR="00E77ACF" w:rsidRPr="006D7C5D" w:rsidRDefault="00E77ACF" w:rsidP="00E77ACF">
      <w:pPr>
        <w:tabs>
          <w:tab w:val="left" w:pos="0"/>
          <w:tab w:val="left" w:pos="7918"/>
        </w:tabs>
        <w:spacing w:line="360" w:lineRule="auto"/>
        <w:rPr>
          <w:b/>
          <w:color w:val="000000" w:themeColor="text1"/>
        </w:rPr>
      </w:pPr>
      <w:r w:rsidRPr="00147115">
        <w:rPr>
          <w:b/>
          <w:color w:val="000000" w:themeColor="text1"/>
        </w:rPr>
        <w:t>SUPPORTING DOCUMENTS REQUIRED TO BE SUBMITTED WITH EOI</w:t>
      </w:r>
    </w:p>
    <w:p w:rsidR="00E77ACF" w:rsidRPr="00147115" w:rsidRDefault="00E77ACF" w:rsidP="00E77ACF">
      <w:pPr>
        <w:pStyle w:val="ListParagraph"/>
        <w:widowControl w:val="0"/>
        <w:numPr>
          <w:ilvl w:val="2"/>
          <w:numId w:val="4"/>
        </w:numPr>
        <w:tabs>
          <w:tab w:val="left" w:pos="0"/>
          <w:tab w:val="left" w:pos="1419"/>
          <w:tab w:val="left" w:pos="7918"/>
        </w:tabs>
        <w:autoSpaceDE w:val="0"/>
        <w:autoSpaceDN w:val="0"/>
        <w:spacing w:line="360" w:lineRule="auto"/>
        <w:ind w:left="1080"/>
        <w:jc w:val="left"/>
      </w:pPr>
      <w:r w:rsidRPr="00147115">
        <w:t>Profile of Prospective Resolution Applicant;</w:t>
      </w:r>
    </w:p>
    <w:p w:rsidR="00E77ACF" w:rsidRPr="00147115" w:rsidRDefault="00E77ACF" w:rsidP="00E77ACF">
      <w:pPr>
        <w:pStyle w:val="BodyText"/>
        <w:tabs>
          <w:tab w:val="left" w:pos="0"/>
          <w:tab w:val="left" w:pos="7918"/>
        </w:tabs>
        <w:spacing w:line="360" w:lineRule="auto"/>
        <w:jc w:val="left"/>
      </w:pPr>
    </w:p>
    <w:p w:rsidR="00E77ACF" w:rsidRPr="00147115" w:rsidRDefault="00E77ACF" w:rsidP="00E77ACF">
      <w:pPr>
        <w:pStyle w:val="ListParagraph"/>
        <w:widowControl w:val="0"/>
        <w:numPr>
          <w:ilvl w:val="2"/>
          <w:numId w:val="4"/>
        </w:numPr>
        <w:tabs>
          <w:tab w:val="left" w:pos="0"/>
          <w:tab w:val="left" w:pos="1419"/>
          <w:tab w:val="left" w:pos="7918"/>
        </w:tabs>
        <w:autoSpaceDE w:val="0"/>
        <w:autoSpaceDN w:val="0"/>
        <w:spacing w:line="360" w:lineRule="auto"/>
        <w:ind w:left="1080"/>
        <w:jc w:val="both"/>
      </w:pPr>
      <w:r w:rsidRPr="00147115">
        <w:rPr>
          <w:b/>
        </w:rPr>
        <w:t xml:space="preserve">Legal Documents: </w:t>
      </w:r>
      <w:r w:rsidRPr="00147115">
        <w:t>Copies of Certificate of Registration / Incorporation and Constitutional Documents (Memorandum and Articles of Association / Bye laws) of Resolution Applicant;</w:t>
      </w:r>
    </w:p>
    <w:p w:rsidR="00E77ACF" w:rsidRPr="00147115" w:rsidRDefault="00E77ACF" w:rsidP="00E77ACF">
      <w:pPr>
        <w:pStyle w:val="ListParagraph"/>
        <w:tabs>
          <w:tab w:val="left" w:pos="0"/>
          <w:tab w:val="left" w:pos="7918"/>
        </w:tabs>
        <w:spacing w:line="360" w:lineRule="auto"/>
        <w:ind w:left="0"/>
        <w:jc w:val="left"/>
      </w:pPr>
    </w:p>
    <w:p w:rsidR="00E77ACF" w:rsidRPr="00147115" w:rsidRDefault="00E77ACF" w:rsidP="00E77ACF">
      <w:pPr>
        <w:pStyle w:val="ListParagraph"/>
        <w:widowControl w:val="0"/>
        <w:numPr>
          <w:ilvl w:val="2"/>
          <w:numId w:val="4"/>
        </w:numPr>
        <w:tabs>
          <w:tab w:val="left" w:pos="0"/>
          <w:tab w:val="left" w:pos="1419"/>
          <w:tab w:val="left" w:pos="7918"/>
        </w:tabs>
        <w:autoSpaceDE w:val="0"/>
        <w:autoSpaceDN w:val="0"/>
        <w:spacing w:line="360" w:lineRule="auto"/>
        <w:ind w:left="1080" w:right="156"/>
        <w:jc w:val="left"/>
      </w:pPr>
      <w:r w:rsidRPr="00147115">
        <w:t xml:space="preserve">Copy of PAN, Aadhar card for individual; </w:t>
      </w:r>
    </w:p>
    <w:p w:rsidR="00E77ACF" w:rsidRPr="00147115" w:rsidRDefault="00E77ACF" w:rsidP="00E77ACF">
      <w:pPr>
        <w:pStyle w:val="ListParagraph"/>
        <w:tabs>
          <w:tab w:val="left" w:pos="0"/>
          <w:tab w:val="left" w:pos="7918"/>
        </w:tabs>
        <w:spacing w:line="360" w:lineRule="auto"/>
        <w:ind w:left="0"/>
        <w:jc w:val="left"/>
      </w:pPr>
    </w:p>
    <w:p w:rsidR="00E77ACF" w:rsidRDefault="00E77ACF" w:rsidP="00E77ACF">
      <w:pPr>
        <w:pStyle w:val="ListParagraph"/>
        <w:widowControl w:val="0"/>
        <w:numPr>
          <w:ilvl w:val="2"/>
          <w:numId w:val="4"/>
        </w:numPr>
        <w:tabs>
          <w:tab w:val="left" w:pos="0"/>
          <w:tab w:val="left" w:pos="1419"/>
          <w:tab w:val="left" w:pos="7918"/>
        </w:tabs>
        <w:autoSpaceDE w:val="0"/>
        <w:autoSpaceDN w:val="0"/>
        <w:spacing w:line="360" w:lineRule="auto"/>
        <w:ind w:left="1080" w:right="156"/>
        <w:jc w:val="left"/>
      </w:pPr>
      <w:r w:rsidRPr="00147115">
        <w:t xml:space="preserve">Address proof;  </w:t>
      </w:r>
    </w:p>
    <w:p w:rsidR="00E77ACF" w:rsidRPr="00740CFF" w:rsidRDefault="00E77ACF" w:rsidP="00E77ACF">
      <w:pPr>
        <w:pStyle w:val="ListParagraph"/>
        <w:rPr>
          <w:b/>
        </w:rPr>
      </w:pPr>
    </w:p>
    <w:p w:rsidR="00E77ACF" w:rsidRPr="00147115" w:rsidRDefault="00E77ACF" w:rsidP="00E77ACF">
      <w:pPr>
        <w:pStyle w:val="ListParagraph"/>
        <w:widowControl w:val="0"/>
        <w:numPr>
          <w:ilvl w:val="2"/>
          <w:numId w:val="4"/>
        </w:numPr>
        <w:tabs>
          <w:tab w:val="left" w:pos="0"/>
          <w:tab w:val="left" w:pos="1419"/>
          <w:tab w:val="left" w:pos="7918"/>
        </w:tabs>
        <w:autoSpaceDE w:val="0"/>
        <w:autoSpaceDN w:val="0"/>
        <w:spacing w:line="360" w:lineRule="auto"/>
        <w:ind w:left="1080" w:right="156"/>
        <w:jc w:val="left"/>
      </w:pPr>
      <w:r w:rsidRPr="00740CFF">
        <w:rPr>
          <w:b/>
        </w:rPr>
        <w:t xml:space="preserve">For Net-worth: </w:t>
      </w:r>
      <w:bookmarkStart w:id="0" w:name="_Hlk64889287"/>
      <w:r w:rsidRPr="00147115">
        <w:t>Certified true copies of Audited financial statements of immediately preceding 2 (two) years of PRA and / or its promoter / promoter group or any other group company as per eligibility</w:t>
      </w:r>
      <w:r w:rsidRPr="00740CFF">
        <w:rPr>
          <w:spacing w:val="1"/>
        </w:rPr>
        <w:t xml:space="preserve"> </w:t>
      </w:r>
      <w:r w:rsidRPr="00147115">
        <w:t xml:space="preserve">criteria or </w:t>
      </w:r>
      <w:bookmarkStart w:id="1" w:name="_Hlk104705566"/>
      <w:r w:rsidRPr="00147115">
        <w:t>CA certificate for Net worth as applicabl</w:t>
      </w:r>
      <w:bookmarkEnd w:id="0"/>
      <w:r w:rsidRPr="00147115">
        <w:t>e.</w:t>
      </w:r>
      <w:bookmarkEnd w:id="1"/>
      <w:r w:rsidRPr="00147115">
        <w:t xml:space="preserve"> In case Applicant is an individual whether individually or part of consortium, CA certificate for Net worth is a must.</w:t>
      </w:r>
    </w:p>
    <w:p w:rsidR="00E77ACF" w:rsidRPr="00147115" w:rsidRDefault="00E77ACF" w:rsidP="00E77ACF">
      <w:pPr>
        <w:jc w:val="both"/>
        <w:rPr>
          <w:b/>
          <w:bCs/>
        </w:rPr>
      </w:pPr>
    </w:p>
    <w:p w:rsidR="00E77ACF" w:rsidRPr="00147115" w:rsidRDefault="00E77ACF" w:rsidP="00E77ACF">
      <w:pPr>
        <w:pStyle w:val="ListParagraph"/>
        <w:widowControl w:val="0"/>
        <w:numPr>
          <w:ilvl w:val="2"/>
          <w:numId w:val="4"/>
        </w:numPr>
        <w:tabs>
          <w:tab w:val="left" w:pos="0"/>
          <w:tab w:val="left" w:pos="1419"/>
          <w:tab w:val="left" w:pos="7918"/>
        </w:tabs>
        <w:autoSpaceDE w:val="0"/>
        <w:autoSpaceDN w:val="0"/>
        <w:spacing w:line="360" w:lineRule="auto"/>
        <w:ind w:left="1080"/>
        <w:jc w:val="both"/>
      </w:pPr>
      <w:r w:rsidRPr="00147115">
        <w:t>Certified true copy of Audited Financial Statements alongwith auditors report thereon for immediately preceding 2 (two) years,</w:t>
      </w:r>
    </w:p>
    <w:p w:rsidR="00E77ACF" w:rsidRPr="00147115" w:rsidRDefault="00E77ACF" w:rsidP="00E77ACF">
      <w:pPr>
        <w:pStyle w:val="ListParagraph"/>
        <w:tabs>
          <w:tab w:val="left" w:pos="0"/>
          <w:tab w:val="left" w:pos="7918"/>
        </w:tabs>
        <w:spacing w:line="360" w:lineRule="auto"/>
        <w:ind w:left="0"/>
        <w:jc w:val="both"/>
      </w:pPr>
    </w:p>
    <w:p w:rsidR="00E77ACF" w:rsidRPr="00147115" w:rsidRDefault="00E77ACF" w:rsidP="00E77ACF">
      <w:pPr>
        <w:pStyle w:val="ListParagraph"/>
        <w:numPr>
          <w:ilvl w:val="0"/>
          <w:numId w:val="31"/>
        </w:numPr>
        <w:tabs>
          <w:tab w:val="left" w:pos="7918"/>
        </w:tabs>
        <w:autoSpaceDE w:val="0"/>
        <w:autoSpaceDN w:val="0"/>
        <w:adjustRightInd w:val="0"/>
        <w:spacing w:line="360" w:lineRule="auto"/>
        <w:ind w:left="851" w:hanging="153"/>
        <w:jc w:val="both"/>
        <w:rPr>
          <w:rFonts w:eastAsiaTheme="minorHAnsi"/>
          <w:b/>
          <w:bCs/>
          <w:color w:val="000000" w:themeColor="text1"/>
          <w:lang w:bidi="ar-SA"/>
        </w:rPr>
      </w:pPr>
      <w:r w:rsidRPr="00147115">
        <w:t xml:space="preserve">     Undertaking for fulfillment of Eligibility Criteria</w:t>
      </w:r>
      <w:r w:rsidRPr="00147115">
        <w:rPr>
          <w:b/>
          <w:bCs/>
        </w:rPr>
        <w:t xml:space="preserve"> </w:t>
      </w:r>
      <w:r w:rsidRPr="00147115">
        <w:t>and true &amp; correct of all information</w:t>
      </w:r>
      <w:r>
        <w:t xml:space="preserve"> </w:t>
      </w:r>
      <w:r w:rsidRPr="00147115">
        <w:t>&amp; records</w:t>
      </w:r>
      <w:r w:rsidRPr="00147115">
        <w:rPr>
          <w:rFonts w:eastAsiaTheme="minorHAnsi"/>
          <w:b/>
          <w:bCs/>
          <w:color w:val="000000" w:themeColor="text1"/>
          <w:lang w:bidi="ar-SA"/>
        </w:rPr>
        <w:t xml:space="preserve"> </w:t>
      </w:r>
      <w:r w:rsidRPr="00147115">
        <w:t xml:space="preserve">as per </w:t>
      </w:r>
      <w:r w:rsidRPr="00147115">
        <w:rPr>
          <w:b/>
        </w:rPr>
        <w:t>Annexure - II</w:t>
      </w:r>
      <w:r w:rsidRPr="00147115">
        <w:t xml:space="preserve"> alongwith details as per </w:t>
      </w:r>
      <w:r w:rsidRPr="00147115">
        <w:rPr>
          <w:b/>
        </w:rPr>
        <w:t>Annexure – IV;</w:t>
      </w:r>
    </w:p>
    <w:p w:rsidR="00E77ACF" w:rsidRPr="00147115" w:rsidRDefault="00E77ACF" w:rsidP="00E77ACF">
      <w:pPr>
        <w:pStyle w:val="BodyText"/>
        <w:tabs>
          <w:tab w:val="left" w:pos="0"/>
          <w:tab w:val="left" w:pos="7918"/>
        </w:tabs>
        <w:spacing w:line="360" w:lineRule="auto"/>
        <w:jc w:val="left"/>
      </w:pPr>
    </w:p>
    <w:p w:rsidR="00E77ACF" w:rsidRPr="00147115" w:rsidRDefault="00E77ACF" w:rsidP="00E77ACF">
      <w:pPr>
        <w:pStyle w:val="ListParagraph"/>
        <w:widowControl w:val="0"/>
        <w:numPr>
          <w:ilvl w:val="2"/>
          <w:numId w:val="4"/>
        </w:numPr>
        <w:tabs>
          <w:tab w:val="left" w:pos="0"/>
          <w:tab w:val="left" w:pos="1419"/>
          <w:tab w:val="left" w:pos="7918"/>
        </w:tabs>
        <w:autoSpaceDE w:val="0"/>
        <w:autoSpaceDN w:val="0"/>
        <w:spacing w:line="360" w:lineRule="auto"/>
        <w:ind w:left="1080"/>
        <w:jc w:val="left"/>
        <w:rPr>
          <w:b/>
        </w:rPr>
      </w:pPr>
      <w:r w:rsidRPr="00147115">
        <w:t xml:space="preserve">Confidential Undertaking – </w:t>
      </w:r>
      <w:r w:rsidRPr="00147115">
        <w:rPr>
          <w:b/>
        </w:rPr>
        <w:t>Annexure – III;</w:t>
      </w:r>
    </w:p>
    <w:p w:rsidR="00E77ACF" w:rsidRPr="00147115" w:rsidRDefault="00E77ACF" w:rsidP="00E77ACF">
      <w:pPr>
        <w:pStyle w:val="ListParagraph"/>
        <w:tabs>
          <w:tab w:val="left" w:pos="0"/>
          <w:tab w:val="left" w:pos="7918"/>
        </w:tabs>
        <w:spacing w:line="360" w:lineRule="auto"/>
        <w:ind w:left="0"/>
        <w:jc w:val="left"/>
      </w:pPr>
    </w:p>
    <w:p w:rsidR="00E77ACF" w:rsidRPr="00147115" w:rsidRDefault="00E77ACF" w:rsidP="00E77ACF">
      <w:pPr>
        <w:pStyle w:val="ListParagraph"/>
        <w:widowControl w:val="0"/>
        <w:numPr>
          <w:ilvl w:val="2"/>
          <w:numId w:val="4"/>
        </w:numPr>
        <w:tabs>
          <w:tab w:val="left" w:pos="0"/>
          <w:tab w:val="left" w:pos="1419"/>
          <w:tab w:val="left" w:pos="7918"/>
        </w:tabs>
        <w:autoSpaceDE w:val="0"/>
        <w:autoSpaceDN w:val="0"/>
        <w:spacing w:line="360" w:lineRule="auto"/>
        <w:ind w:left="1080"/>
        <w:jc w:val="left"/>
      </w:pPr>
      <w:r w:rsidRPr="00147115">
        <w:t xml:space="preserve">Declaration and undertaking under section 29A of IBC 2016 – </w:t>
      </w:r>
      <w:r w:rsidRPr="00147115">
        <w:rPr>
          <w:b/>
        </w:rPr>
        <w:t>Annexure – IV;</w:t>
      </w:r>
      <w:r w:rsidRPr="00147115">
        <w:t xml:space="preserve">  </w:t>
      </w:r>
    </w:p>
    <w:p w:rsidR="00E77ACF" w:rsidRPr="00147115" w:rsidRDefault="00E77ACF" w:rsidP="00E77ACF">
      <w:pPr>
        <w:pStyle w:val="ListParagraph"/>
        <w:widowControl w:val="0"/>
        <w:tabs>
          <w:tab w:val="left" w:pos="0"/>
          <w:tab w:val="left" w:pos="1419"/>
          <w:tab w:val="left" w:pos="7918"/>
        </w:tabs>
        <w:autoSpaceDE w:val="0"/>
        <w:autoSpaceDN w:val="0"/>
        <w:spacing w:line="360" w:lineRule="auto"/>
        <w:ind w:left="0" w:right="152" w:firstLine="0"/>
        <w:jc w:val="left"/>
      </w:pPr>
    </w:p>
    <w:p w:rsidR="00E77ACF" w:rsidRPr="00147115" w:rsidRDefault="00E77ACF" w:rsidP="00E77ACF">
      <w:pPr>
        <w:pStyle w:val="ListParagraph"/>
        <w:widowControl w:val="0"/>
        <w:numPr>
          <w:ilvl w:val="2"/>
          <w:numId w:val="4"/>
        </w:numPr>
        <w:tabs>
          <w:tab w:val="left" w:pos="0"/>
          <w:tab w:val="left" w:pos="1419"/>
          <w:tab w:val="left" w:pos="7918"/>
        </w:tabs>
        <w:autoSpaceDE w:val="0"/>
        <w:autoSpaceDN w:val="0"/>
        <w:spacing w:line="360" w:lineRule="auto"/>
        <w:ind w:left="1080" w:right="152"/>
        <w:jc w:val="left"/>
        <w:rPr>
          <w:b/>
        </w:rPr>
      </w:pPr>
      <w:r w:rsidRPr="00147115">
        <w:t xml:space="preserve">Undertaking for site visit – </w:t>
      </w:r>
      <w:r w:rsidRPr="00147115">
        <w:rPr>
          <w:b/>
        </w:rPr>
        <w:t>Annexure – VI;</w:t>
      </w:r>
    </w:p>
    <w:p w:rsidR="00E77ACF" w:rsidRDefault="00E77ACF" w:rsidP="00E77ACF">
      <w:pPr>
        <w:pStyle w:val="ListParagraph"/>
        <w:widowControl w:val="0"/>
        <w:tabs>
          <w:tab w:val="left" w:pos="0"/>
          <w:tab w:val="left" w:pos="1419"/>
          <w:tab w:val="left" w:pos="7918"/>
        </w:tabs>
        <w:autoSpaceDE w:val="0"/>
        <w:autoSpaceDN w:val="0"/>
        <w:spacing w:line="360" w:lineRule="auto"/>
        <w:ind w:left="1080" w:firstLine="0"/>
        <w:jc w:val="both"/>
      </w:pPr>
    </w:p>
    <w:p w:rsidR="00E77ACF" w:rsidRPr="00147115" w:rsidRDefault="00E77ACF" w:rsidP="00E77ACF">
      <w:pPr>
        <w:pStyle w:val="ListParagraph"/>
        <w:widowControl w:val="0"/>
        <w:numPr>
          <w:ilvl w:val="2"/>
          <w:numId w:val="4"/>
        </w:numPr>
        <w:tabs>
          <w:tab w:val="left" w:pos="0"/>
          <w:tab w:val="left" w:pos="1419"/>
          <w:tab w:val="left" w:pos="7918"/>
        </w:tabs>
        <w:autoSpaceDE w:val="0"/>
        <w:autoSpaceDN w:val="0"/>
        <w:spacing w:line="360" w:lineRule="auto"/>
        <w:ind w:left="1080"/>
        <w:jc w:val="both"/>
      </w:pPr>
      <w:r w:rsidRPr="00147115">
        <w:t>A notarized declaration from PRA in order to demonstrate that the promoter/promoter group or any other group company are part of the same group, in case the interested party is using such entities for meeting the eligibility criteria. Please note that PRA shall provide all relevant documents for its promoter / promoter group or any other group company, if required to meet the eligibility</w:t>
      </w:r>
      <w:r w:rsidRPr="00147115">
        <w:rPr>
          <w:spacing w:val="3"/>
        </w:rPr>
        <w:t xml:space="preserve"> </w:t>
      </w:r>
      <w:r w:rsidRPr="00147115">
        <w:t>criteria;</w:t>
      </w:r>
    </w:p>
    <w:p w:rsidR="00E77ACF" w:rsidRPr="00147115" w:rsidRDefault="00E77ACF" w:rsidP="00E77ACF">
      <w:pPr>
        <w:pStyle w:val="ListParagraph"/>
        <w:widowControl w:val="0"/>
        <w:tabs>
          <w:tab w:val="left" w:pos="0"/>
          <w:tab w:val="left" w:pos="1419"/>
          <w:tab w:val="left" w:pos="7918"/>
        </w:tabs>
        <w:autoSpaceDE w:val="0"/>
        <w:autoSpaceDN w:val="0"/>
        <w:spacing w:line="360" w:lineRule="auto"/>
        <w:ind w:left="1080" w:firstLine="0"/>
        <w:jc w:val="left"/>
      </w:pPr>
    </w:p>
    <w:p w:rsidR="00E77ACF" w:rsidRPr="00147115" w:rsidRDefault="00E77ACF" w:rsidP="00E77ACF">
      <w:pPr>
        <w:pStyle w:val="ListParagraph"/>
        <w:widowControl w:val="0"/>
        <w:numPr>
          <w:ilvl w:val="2"/>
          <w:numId w:val="4"/>
        </w:numPr>
        <w:tabs>
          <w:tab w:val="left" w:pos="0"/>
          <w:tab w:val="left" w:pos="1419"/>
          <w:tab w:val="left" w:pos="7918"/>
        </w:tabs>
        <w:autoSpaceDE w:val="0"/>
        <w:autoSpaceDN w:val="0"/>
        <w:spacing w:line="360" w:lineRule="auto"/>
        <w:ind w:left="1080"/>
        <w:jc w:val="both"/>
      </w:pPr>
      <w:r w:rsidRPr="00147115">
        <w:t>Any other documents / information which prospective Resolution Applicant finds necessary to share or as may be notified by the</w:t>
      </w:r>
      <w:r w:rsidRPr="00147115">
        <w:rPr>
          <w:iCs/>
          <w:color w:val="000000" w:themeColor="text1"/>
        </w:rPr>
        <w:t xml:space="preserve"> RP</w:t>
      </w:r>
      <w:r w:rsidRPr="00147115">
        <w:rPr>
          <w:rFonts w:eastAsia="CIDFont+F1"/>
          <w:lang w:val="en-IN" w:bidi="ar-SA"/>
        </w:rPr>
        <w:t xml:space="preserve"> </w:t>
      </w:r>
      <w:r w:rsidRPr="00147115">
        <w:t>from time to</w:t>
      </w:r>
      <w:r w:rsidRPr="00147115">
        <w:rPr>
          <w:spacing w:val="-11"/>
        </w:rPr>
        <w:t xml:space="preserve"> </w:t>
      </w:r>
      <w:r w:rsidRPr="00147115">
        <w:t>time;</w:t>
      </w:r>
    </w:p>
    <w:p w:rsidR="00E77ACF" w:rsidRPr="00147115" w:rsidRDefault="00E77ACF" w:rsidP="00E77ACF">
      <w:pPr>
        <w:tabs>
          <w:tab w:val="left" w:pos="7918"/>
        </w:tabs>
        <w:spacing w:line="360" w:lineRule="auto"/>
        <w:ind w:left="7200"/>
        <w:jc w:val="both"/>
        <w:rPr>
          <w:b/>
          <w:color w:val="000000" w:themeColor="text1"/>
        </w:rPr>
      </w:pPr>
      <w:r w:rsidRPr="00147115">
        <w:rPr>
          <w:b/>
          <w:color w:val="000000" w:themeColor="text1"/>
        </w:rPr>
        <w:lastRenderedPageBreak/>
        <w:t>Annexure – ‘D’</w:t>
      </w:r>
    </w:p>
    <w:p w:rsidR="00E77ACF" w:rsidRPr="00147115" w:rsidRDefault="00E77ACF" w:rsidP="00E77ACF">
      <w:pPr>
        <w:tabs>
          <w:tab w:val="left" w:pos="7918"/>
        </w:tabs>
        <w:spacing w:line="360" w:lineRule="auto"/>
        <w:jc w:val="right"/>
        <w:rPr>
          <w:color w:val="000000" w:themeColor="text1"/>
        </w:rPr>
      </w:pPr>
    </w:p>
    <w:p w:rsidR="00E77ACF" w:rsidRPr="00147115" w:rsidRDefault="00E77ACF" w:rsidP="00E77ACF">
      <w:pPr>
        <w:tabs>
          <w:tab w:val="left" w:pos="7918"/>
        </w:tabs>
        <w:spacing w:line="360" w:lineRule="auto"/>
        <w:ind w:left="-567"/>
        <w:jc w:val="right"/>
        <w:rPr>
          <w:color w:val="000000" w:themeColor="text1"/>
        </w:rPr>
      </w:pPr>
      <w:r w:rsidRPr="00147115">
        <w:rPr>
          <w:b/>
          <w:color w:val="000000" w:themeColor="text1"/>
        </w:rPr>
        <w:t>GENERAL INFORMATION OF PROSPECTIVE RESOLUTION APPLICANT (PRA)</w:t>
      </w:r>
    </w:p>
    <w:p w:rsidR="00E77ACF" w:rsidRPr="00147115" w:rsidRDefault="00E77ACF" w:rsidP="00E77ACF">
      <w:pPr>
        <w:pStyle w:val="ListParagraph"/>
        <w:widowControl w:val="0"/>
        <w:numPr>
          <w:ilvl w:val="2"/>
          <w:numId w:val="3"/>
        </w:numPr>
        <w:tabs>
          <w:tab w:val="left" w:pos="1419"/>
          <w:tab w:val="left" w:pos="7918"/>
        </w:tabs>
        <w:autoSpaceDE w:val="0"/>
        <w:autoSpaceDN w:val="0"/>
        <w:spacing w:line="360" w:lineRule="auto"/>
        <w:ind w:left="1418" w:hanging="363"/>
        <w:jc w:val="left"/>
        <w:rPr>
          <w:b/>
        </w:rPr>
      </w:pPr>
    </w:p>
    <w:p w:rsidR="00E77ACF" w:rsidRPr="00147115" w:rsidRDefault="00E77ACF" w:rsidP="00E77ACF">
      <w:pPr>
        <w:pStyle w:val="ListParagraph"/>
        <w:widowControl w:val="0"/>
        <w:numPr>
          <w:ilvl w:val="2"/>
          <w:numId w:val="3"/>
        </w:numPr>
        <w:tabs>
          <w:tab w:val="left" w:pos="7918"/>
        </w:tabs>
        <w:autoSpaceDE w:val="0"/>
        <w:autoSpaceDN w:val="0"/>
        <w:spacing w:line="360" w:lineRule="auto"/>
        <w:ind w:left="363" w:hanging="363"/>
        <w:jc w:val="left"/>
        <w:rPr>
          <w:b/>
        </w:rPr>
      </w:pPr>
      <w:r w:rsidRPr="00147115">
        <w:rPr>
          <w:b/>
        </w:rPr>
        <w:t>1. Name and</w:t>
      </w:r>
      <w:r w:rsidRPr="00147115">
        <w:rPr>
          <w:b/>
          <w:spacing w:val="3"/>
        </w:rPr>
        <w:t xml:space="preserve"> </w:t>
      </w:r>
      <w:r w:rsidRPr="00147115">
        <w:rPr>
          <w:b/>
        </w:rPr>
        <w:t>address (with proof) of the Resolution Applicant:</w:t>
      </w:r>
    </w:p>
    <w:p w:rsidR="00E77ACF" w:rsidRPr="00147115" w:rsidRDefault="00E77ACF" w:rsidP="00E77ACF">
      <w:pPr>
        <w:pStyle w:val="ListParagraph"/>
        <w:widowControl w:val="0"/>
        <w:numPr>
          <w:ilvl w:val="2"/>
          <w:numId w:val="3"/>
        </w:numPr>
        <w:tabs>
          <w:tab w:val="left" w:pos="1419"/>
          <w:tab w:val="left" w:pos="7918"/>
        </w:tabs>
        <w:autoSpaceDE w:val="0"/>
        <w:autoSpaceDN w:val="0"/>
        <w:spacing w:line="360" w:lineRule="auto"/>
        <w:ind w:left="363" w:hanging="361"/>
        <w:jc w:val="both"/>
        <w:rPr>
          <w:b/>
        </w:rPr>
      </w:pPr>
      <w:r w:rsidRPr="00147115">
        <w:rPr>
          <w:b/>
        </w:rPr>
        <w:t xml:space="preserve">2. Date of establishment of Resolution Applicant / Promoter Group alongwith supporting  </w:t>
      </w:r>
      <w:r w:rsidRPr="00147115">
        <w:rPr>
          <w:b/>
          <w:spacing w:val="-43"/>
        </w:rPr>
        <w:t xml:space="preserve"> </w:t>
      </w:r>
      <w:r w:rsidRPr="00147115">
        <w:rPr>
          <w:b/>
        </w:rPr>
        <w:t>document:</w:t>
      </w:r>
    </w:p>
    <w:p w:rsidR="00E77ACF" w:rsidRPr="00147115" w:rsidRDefault="00E77ACF" w:rsidP="00E77ACF">
      <w:pPr>
        <w:pStyle w:val="ListParagraph"/>
        <w:widowControl w:val="0"/>
        <w:numPr>
          <w:ilvl w:val="2"/>
          <w:numId w:val="3"/>
        </w:numPr>
        <w:tabs>
          <w:tab w:val="left" w:pos="1419"/>
          <w:tab w:val="left" w:pos="7918"/>
        </w:tabs>
        <w:autoSpaceDE w:val="0"/>
        <w:autoSpaceDN w:val="0"/>
        <w:spacing w:line="360" w:lineRule="auto"/>
        <w:ind w:left="363" w:hanging="363"/>
        <w:jc w:val="left"/>
        <w:rPr>
          <w:b/>
        </w:rPr>
      </w:pPr>
      <w:r w:rsidRPr="00147115">
        <w:rPr>
          <w:b/>
        </w:rPr>
        <w:t>3. Core area of expertise of Resolution</w:t>
      </w:r>
      <w:r w:rsidRPr="00147115">
        <w:rPr>
          <w:b/>
          <w:spacing w:val="-6"/>
        </w:rPr>
        <w:t xml:space="preserve"> </w:t>
      </w:r>
      <w:r w:rsidRPr="00147115">
        <w:rPr>
          <w:b/>
        </w:rPr>
        <w:t>Applicant:</w:t>
      </w:r>
    </w:p>
    <w:p w:rsidR="00E77ACF" w:rsidRPr="00147115" w:rsidRDefault="00E77ACF" w:rsidP="00E77ACF">
      <w:pPr>
        <w:pStyle w:val="ListParagraph"/>
        <w:widowControl w:val="0"/>
        <w:numPr>
          <w:ilvl w:val="2"/>
          <w:numId w:val="3"/>
        </w:numPr>
        <w:tabs>
          <w:tab w:val="left" w:pos="1419"/>
          <w:tab w:val="left" w:pos="7918"/>
        </w:tabs>
        <w:autoSpaceDE w:val="0"/>
        <w:autoSpaceDN w:val="0"/>
        <w:spacing w:line="360" w:lineRule="auto"/>
        <w:ind w:left="363" w:hanging="363"/>
        <w:jc w:val="left"/>
        <w:rPr>
          <w:b/>
        </w:rPr>
      </w:pPr>
      <w:r w:rsidRPr="00147115">
        <w:rPr>
          <w:b/>
        </w:rPr>
        <w:t>4. Contact</w:t>
      </w:r>
      <w:r w:rsidRPr="00147115">
        <w:rPr>
          <w:b/>
          <w:spacing w:val="1"/>
        </w:rPr>
        <w:t xml:space="preserve"> </w:t>
      </w:r>
      <w:r w:rsidRPr="00147115">
        <w:rPr>
          <w:b/>
        </w:rPr>
        <w:t>Person:</w:t>
      </w:r>
    </w:p>
    <w:p w:rsidR="00E77ACF" w:rsidRPr="00147115" w:rsidRDefault="00E77ACF" w:rsidP="00E77ACF">
      <w:pPr>
        <w:pStyle w:val="BodyText"/>
        <w:tabs>
          <w:tab w:val="left" w:pos="7918"/>
        </w:tabs>
        <w:spacing w:line="360" w:lineRule="auto"/>
        <w:ind w:left="363"/>
        <w:jc w:val="both"/>
      </w:pPr>
      <w:r w:rsidRPr="00147115">
        <w:t xml:space="preserve">    Name:</w:t>
      </w:r>
    </w:p>
    <w:p w:rsidR="00E77ACF" w:rsidRPr="00147115" w:rsidRDefault="00E77ACF" w:rsidP="00E77ACF">
      <w:pPr>
        <w:pStyle w:val="BodyText"/>
        <w:tabs>
          <w:tab w:val="left" w:pos="7918"/>
        </w:tabs>
        <w:spacing w:line="360" w:lineRule="auto"/>
        <w:ind w:left="363"/>
        <w:jc w:val="both"/>
      </w:pPr>
      <w:r w:rsidRPr="00147115">
        <w:t xml:space="preserve">    Designation:</w:t>
      </w:r>
    </w:p>
    <w:p w:rsidR="00E77ACF" w:rsidRPr="00147115" w:rsidRDefault="00E77ACF" w:rsidP="00E77ACF">
      <w:pPr>
        <w:pStyle w:val="BodyText"/>
        <w:tabs>
          <w:tab w:val="left" w:pos="7918"/>
        </w:tabs>
        <w:spacing w:line="360" w:lineRule="auto"/>
        <w:ind w:left="363"/>
        <w:jc w:val="both"/>
      </w:pPr>
      <w:r w:rsidRPr="00147115">
        <w:t xml:space="preserve">    Telephone No:</w:t>
      </w:r>
    </w:p>
    <w:p w:rsidR="00E77ACF" w:rsidRPr="00147115" w:rsidRDefault="00E77ACF" w:rsidP="00E77ACF">
      <w:pPr>
        <w:pStyle w:val="BodyText"/>
        <w:tabs>
          <w:tab w:val="left" w:pos="7918"/>
        </w:tabs>
        <w:spacing w:line="360" w:lineRule="auto"/>
        <w:ind w:left="363"/>
        <w:jc w:val="both"/>
      </w:pPr>
      <w:r w:rsidRPr="00147115">
        <w:t xml:space="preserve">    Mobile No.:</w:t>
      </w:r>
    </w:p>
    <w:p w:rsidR="00E77ACF" w:rsidRPr="00147115" w:rsidRDefault="00E77ACF" w:rsidP="00E77ACF">
      <w:pPr>
        <w:pStyle w:val="BodyText"/>
        <w:tabs>
          <w:tab w:val="left" w:pos="7918"/>
        </w:tabs>
        <w:spacing w:line="360" w:lineRule="auto"/>
        <w:ind w:left="363"/>
        <w:jc w:val="both"/>
      </w:pPr>
      <w:r w:rsidRPr="00147115">
        <w:t xml:space="preserve">    Email:</w:t>
      </w:r>
    </w:p>
    <w:p w:rsidR="00E77ACF" w:rsidRPr="00147115" w:rsidRDefault="00E77ACF" w:rsidP="00E77ACF">
      <w:pPr>
        <w:pStyle w:val="ListParagraph"/>
        <w:widowControl w:val="0"/>
        <w:numPr>
          <w:ilvl w:val="2"/>
          <w:numId w:val="3"/>
        </w:numPr>
        <w:tabs>
          <w:tab w:val="left" w:pos="1419"/>
          <w:tab w:val="left" w:pos="7918"/>
        </w:tabs>
        <w:autoSpaceDE w:val="0"/>
        <w:autoSpaceDN w:val="0"/>
        <w:spacing w:line="360" w:lineRule="auto"/>
        <w:ind w:left="284" w:hanging="363"/>
        <w:jc w:val="both"/>
        <w:rPr>
          <w:b/>
        </w:rPr>
      </w:pPr>
      <w:r w:rsidRPr="00147115">
        <w:rPr>
          <w:b/>
        </w:rPr>
        <w:t xml:space="preserve">5. PAN No, CIN No and / or Aadhar No or equivalent details of Resolution Applicant        alongwith copy of supporting documents: </w:t>
      </w:r>
    </w:p>
    <w:p w:rsidR="00E77ACF" w:rsidRPr="00147115" w:rsidRDefault="00E77ACF" w:rsidP="00E77ACF">
      <w:pPr>
        <w:pStyle w:val="ListParagraph"/>
        <w:widowControl w:val="0"/>
        <w:numPr>
          <w:ilvl w:val="2"/>
          <w:numId w:val="3"/>
        </w:numPr>
        <w:tabs>
          <w:tab w:val="left" w:pos="1419"/>
          <w:tab w:val="left" w:pos="7918"/>
        </w:tabs>
        <w:autoSpaceDE w:val="0"/>
        <w:autoSpaceDN w:val="0"/>
        <w:spacing w:line="360" w:lineRule="auto"/>
        <w:ind w:left="284" w:hanging="363"/>
        <w:jc w:val="left"/>
        <w:rPr>
          <w:b/>
        </w:rPr>
      </w:pPr>
      <w:r w:rsidRPr="00147115">
        <w:rPr>
          <w:b/>
        </w:rPr>
        <w:t xml:space="preserve">6. Company / </w:t>
      </w:r>
      <w:proofErr w:type="spellStart"/>
      <w:r w:rsidRPr="00147115">
        <w:rPr>
          <w:b/>
        </w:rPr>
        <w:t>Organisation</w:t>
      </w:r>
      <w:proofErr w:type="spellEnd"/>
      <w:r w:rsidRPr="00147115">
        <w:rPr>
          <w:b/>
        </w:rPr>
        <w:t xml:space="preserve"> Profile:</w:t>
      </w:r>
    </w:p>
    <w:p w:rsidR="00E77ACF" w:rsidRPr="00147115" w:rsidRDefault="00E77ACF" w:rsidP="00E77ACF">
      <w:pPr>
        <w:pStyle w:val="ListParagraph"/>
        <w:widowControl w:val="0"/>
        <w:numPr>
          <w:ilvl w:val="0"/>
          <w:numId w:val="14"/>
        </w:numPr>
        <w:tabs>
          <w:tab w:val="left" w:pos="7918"/>
        </w:tabs>
        <w:autoSpaceDE w:val="0"/>
        <w:autoSpaceDN w:val="0"/>
        <w:spacing w:line="360" w:lineRule="auto"/>
        <w:jc w:val="both"/>
      </w:pPr>
      <w:r w:rsidRPr="00147115">
        <w:t>Company’s / Organization’s Financial Profile (consolidated / standalone as</w:t>
      </w:r>
      <w:r w:rsidRPr="00147115">
        <w:rPr>
          <w:spacing w:val="-5"/>
        </w:rPr>
        <w:t xml:space="preserve"> </w:t>
      </w:r>
      <w:r w:rsidRPr="00147115">
        <w:t>applicable):</w:t>
      </w:r>
    </w:p>
    <w:p w:rsidR="00E77ACF" w:rsidRPr="00147115" w:rsidRDefault="00E77ACF" w:rsidP="00E77ACF">
      <w:pPr>
        <w:pStyle w:val="BodyText"/>
        <w:tabs>
          <w:tab w:val="left" w:pos="7918"/>
        </w:tabs>
        <w:spacing w:line="276" w:lineRule="auto"/>
        <w:ind w:left="709" w:hanging="655"/>
        <w:jc w:val="both"/>
        <w:rPr>
          <w:i/>
        </w:rPr>
      </w:pPr>
      <w:r w:rsidRPr="00147115">
        <w:tab/>
      </w:r>
      <w:r w:rsidRPr="00147115">
        <w:rPr>
          <w:i/>
        </w:rPr>
        <w:t xml:space="preserve">(Note: The Company / organization profile should necessarily </w:t>
      </w:r>
      <w:r w:rsidRPr="00147115">
        <w:rPr>
          <w:bCs/>
          <w:i/>
        </w:rPr>
        <w:t>include tangible net worth and total turnover of the preceding three years</w:t>
      </w:r>
      <w:r w:rsidRPr="00147115">
        <w:rPr>
          <w:i/>
        </w:rPr>
        <w:t>. Where the entity submitting the EOI is a financial investor / fund entity, please provide details pertaining to “assets under management” and/ or “committed funds” for the preceding three years or the committed funds available as on 31st March, 2023 for investment.)</w:t>
      </w:r>
    </w:p>
    <w:p w:rsidR="00E77ACF" w:rsidRPr="00147115" w:rsidRDefault="00E77ACF" w:rsidP="00E77ACF">
      <w:pPr>
        <w:pStyle w:val="ListParagraph"/>
        <w:widowControl w:val="0"/>
        <w:numPr>
          <w:ilvl w:val="0"/>
          <w:numId w:val="15"/>
        </w:numPr>
        <w:tabs>
          <w:tab w:val="left" w:pos="7918"/>
        </w:tabs>
        <w:autoSpaceDE w:val="0"/>
        <w:autoSpaceDN w:val="0"/>
        <w:spacing w:line="360" w:lineRule="auto"/>
        <w:ind w:left="851" w:hanging="425"/>
        <w:jc w:val="both"/>
      </w:pPr>
      <w:r w:rsidRPr="00147115">
        <w:t>Experience in the relevant</w:t>
      </w:r>
      <w:r w:rsidRPr="00147115">
        <w:rPr>
          <w:spacing w:val="5"/>
        </w:rPr>
        <w:t xml:space="preserve"> </w:t>
      </w:r>
      <w:r w:rsidRPr="00147115">
        <w:t>sector(s):</w:t>
      </w:r>
    </w:p>
    <w:p w:rsidR="00E77ACF" w:rsidRPr="00147115" w:rsidRDefault="00E77ACF" w:rsidP="00E77ACF">
      <w:pPr>
        <w:pStyle w:val="ListParagraph"/>
        <w:widowControl w:val="0"/>
        <w:numPr>
          <w:ilvl w:val="0"/>
          <w:numId w:val="15"/>
        </w:numPr>
        <w:tabs>
          <w:tab w:val="left" w:pos="7918"/>
        </w:tabs>
        <w:autoSpaceDE w:val="0"/>
        <w:autoSpaceDN w:val="0"/>
        <w:spacing w:line="360" w:lineRule="auto"/>
        <w:ind w:left="851" w:hanging="425"/>
        <w:jc w:val="both"/>
      </w:pPr>
      <w:r w:rsidRPr="00147115">
        <w:t xml:space="preserve">History if any, of the Company or affiliates of the </w:t>
      </w:r>
      <w:r w:rsidRPr="00147115">
        <w:rPr>
          <w:spacing w:val="-3"/>
        </w:rPr>
        <w:t xml:space="preserve">Company </w:t>
      </w:r>
      <w:r w:rsidRPr="00147115">
        <w:t>being declared a ‘willful defaulter’ or ‘non-cooperative borrower’ or ‘non-performing</w:t>
      </w:r>
      <w:r w:rsidRPr="00147115">
        <w:rPr>
          <w:spacing w:val="-26"/>
        </w:rPr>
        <w:t xml:space="preserve"> </w:t>
      </w:r>
      <w:r w:rsidRPr="00147115">
        <w:t>asset’:</w:t>
      </w:r>
    </w:p>
    <w:p w:rsidR="00E77ACF" w:rsidRPr="00147115" w:rsidRDefault="00E77ACF" w:rsidP="00E77ACF">
      <w:pPr>
        <w:pStyle w:val="ListParagraph"/>
        <w:widowControl w:val="0"/>
        <w:numPr>
          <w:ilvl w:val="0"/>
          <w:numId w:val="15"/>
        </w:numPr>
        <w:tabs>
          <w:tab w:val="left" w:pos="7918"/>
        </w:tabs>
        <w:autoSpaceDE w:val="0"/>
        <w:autoSpaceDN w:val="0"/>
        <w:spacing w:line="360" w:lineRule="auto"/>
        <w:ind w:left="851" w:hanging="425"/>
        <w:jc w:val="both"/>
      </w:pPr>
      <w:r w:rsidRPr="00147115">
        <w:t xml:space="preserve">Details of Consortium / SPV, if any, as per </w:t>
      </w:r>
      <w:r w:rsidRPr="00147115">
        <w:rPr>
          <w:b/>
        </w:rPr>
        <w:t>Annexure – I;</w:t>
      </w:r>
      <w:r w:rsidRPr="00147115">
        <w:t xml:space="preserve"> </w:t>
      </w:r>
    </w:p>
    <w:p w:rsidR="00E77ACF" w:rsidRPr="00147115" w:rsidRDefault="00E77ACF" w:rsidP="00E77ACF">
      <w:pPr>
        <w:pStyle w:val="ListParagraph"/>
        <w:tabs>
          <w:tab w:val="left" w:pos="1212"/>
          <w:tab w:val="left" w:pos="7918"/>
        </w:tabs>
        <w:spacing w:line="360" w:lineRule="auto"/>
        <w:ind w:left="786"/>
        <w:jc w:val="both"/>
        <w:rPr>
          <w:i/>
        </w:rPr>
      </w:pPr>
      <w:r w:rsidRPr="00147115">
        <w:tab/>
      </w:r>
      <w:r w:rsidRPr="00147115">
        <w:rPr>
          <w:i/>
        </w:rPr>
        <w:t>(Note: In case of consortium / SPV, the details set out above are also to be provided for each of the member of the consortium / sponsors of SPV)</w:t>
      </w:r>
      <w:r w:rsidRPr="00147115">
        <w:rPr>
          <w:i/>
        </w:rPr>
        <w:br w:type="page"/>
      </w:r>
    </w:p>
    <w:p w:rsidR="00E77ACF" w:rsidRPr="00147115" w:rsidRDefault="00E77ACF" w:rsidP="00E77ACF">
      <w:pPr>
        <w:tabs>
          <w:tab w:val="left" w:pos="7918"/>
        </w:tabs>
        <w:spacing w:line="360" w:lineRule="auto"/>
        <w:ind w:left="6469" w:right="-42" w:firstLine="11"/>
        <w:jc w:val="right"/>
        <w:rPr>
          <w:b/>
          <w:color w:val="000000" w:themeColor="text1"/>
        </w:rPr>
      </w:pPr>
      <w:r w:rsidRPr="00147115">
        <w:rPr>
          <w:noProof/>
          <w:lang w:val="en-IN" w:eastAsia="en-IN" w:bidi="ar-SA"/>
        </w:rPr>
        <w:lastRenderedPageBreak/>
        <w:drawing>
          <wp:anchor distT="0" distB="0" distL="114300" distR="114300" simplePos="0" relativeHeight="251659264" behindDoc="0" locked="0" layoutInCell="1" allowOverlap="1" wp14:anchorId="3FDB1DD9" wp14:editId="5414D517">
            <wp:simplePos x="0" y="0"/>
            <wp:positionH relativeFrom="page">
              <wp:posOffset>2714625</wp:posOffset>
            </wp:positionH>
            <wp:positionV relativeFrom="paragraph">
              <wp:posOffset>-4349750</wp:posOffset>
            </wp:positionV>
            <wp:extent cx="1371600" cy="1181735"/>
            <wp:effectExtent l="0" t="0" r="0" b="0"/>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grayscl/>
                      <a:biLevel thresh="50000"/>
                      <a:extLst>
                        <a:ext uri="{28A0092B-C50C-407E-A947-70E740481C1C}">
                          <a14:useLocalDpi xmlns:a14="http://schemas.microsoft.com/office/drawing/2010/main" val="0"/>
                        </a:ext>
                      </a:extLst>
                    </a:blip>
                    <a:srcRect/>
                    <a:stretch>
                      <a:fillRect/>
                    </a:stretch>
                  </pic:blipFill>
                  <pic:spPr bwMode="auto">
                    <a:xfrm>
                      <a:off x="0" y="0"/>
                      <a:ext cx="1371600" cy="11817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47115">
        <w:rPr>
          <w:b/>
          <w:color w:val="000000" w:themeColor="text1"/>
        </w:rPr>
        <w:t>Annexure – ‘I’</w:t>
      </w:r>
    </w:p>
    <w:p w:rsidR="00E77ACF" w:rsidRPr="00147115" w:rsidRDefault="00E77ACF" w:rsidP="00E77ACF">
      <w:pPr>
        <w:tabs>
          <w:tab w:val="left" w:pos="7918"/>
        </w:tabs>
        <w:spacing w:line="360" w:lineRule="auto"/>
        <w:ind w:left="709" w:right="1082"/>
        <w:jc w:val="both"/>
        <w:rPr>
          <w:b/>
          <w:color w:val="000000" w:themeColor="text1"/>
          <w:u w:val="single"/>
        </w:rPr>
      </w:pPr>
    </w:p>
    <w:p w:rsidR="00E77ACF" w:rsidRPr="00147115" w:rsidRDefault="00E77ACF" w:rsidP="00E77ACF">
      <w:pPr>
        <w:tabs>
          <w:tab w:val="left" w:pos="7918"/>
        </w:tabs>
        <w:spacing w:line="360" w:lineRule="auto"/>
        <w:ind w:left="709" w:right="1082"/>
        <w:rPr>
          <w:b/>
          <w:color w:val="000000" w:themeColor="text1"/>
        </w:rPr>
      </w:pPr>
      <w:r w:rsidRPr="00147115">
        <w:rPr>
          <w:b/>
          <w:color w:val="000000" w:themeColor="text1"/>
        </w:rPr>
        <w:t>DETAILS OF CONSORTIUM / SPONSORS OF SPV</w:t>
      </w:r>
    </w:p>
    <w:p w:rsidR="00E77ACF" w:rsidRPr="00147115" w:rsidRDefault="00E77ACF" w:rsidP="00E77ACF">
      <w:pPr>
        <w:tabs>
          <w:tab w:val="left" w:pos="7918"/>
        </w:tabs>
        <w:spacing w:line="360" w:lineRule="auto"/>
        <w:ind w:left="709" w:right="1082"/>
        <w:rPr>
          <w:b/>
          <w:color w:val="000000" w:themeColor="text1"/>
        </w:rPr>
      </w:pPr>
    </w:p>
    <w:tbl>
      <w:tblPr>
        <w:tblStyle w:val="TableGrid"/>
        <w:tblW w:w="0" w:type="auto"/>
        <w:tblInd w:w="709" w:type="dxa"/>
        <w:tblLook w:val="04A0" w:firstRow="1" w:lastRow="0" w:firstColumn="1" w:lastColumn="0" w:noHBand="0" w:noVBand="1"/>
      </w:tblPr>
      <w:tblGrid>
        <w:gridCol w:w="3474"/>
        <w:gridCol w:w="2022"/>
        <w:gridCol w:w="3292"/>
      </w:tblGrid>
      <w:tr w:rsidR="00E77ACF" w:rsidRPr="00147115" w:rsidTr="00A84DA1">
        <w:tc>
          <w:tcPr>
            <w:tcW w:w="3719" w:type="dxa"/>
          </w:tcPr>
          <w:p w:rsidR="00E77ACF" w:rsidRPr="00147115" w:rsidRDefault="00E77ACF" w:rsidP="00A84DA1">
            <w:pPr>
              <w:tabs>
                <w:tab w:val="left" w:pos="7918"/>
              </w:tabs>
              <w:spacing w:line="360" w:lineRule="auto"/>
              <w:ind w:right="46"/>
              <w:rPr>
                <w:b/>
                <w:color w:val="000000" w:themeColor="text1"/>
                <w:sz w:val="22"/>
                <w:szCs w:val="22"/>
              </w:rPr>
            </w:pPr>
            <w:r w:rsidRPr="00147115">
              <w:rPr>
                <w:b/>
                <w:color w:val="000000" w:themeColor="text1"/>
                <w:sz w:val="22"/>
                <w:szCs w:val="22"/>
              </w:rPr>
              <w:t>Name of the Member</w:t>
            </w:r>
          </w:p>
        </w:tc>
        <w:tc>
          <w:tcPr>
            <w:tcW w:w="2086" w:type="dxa"/>
          </w:tcPr>
          <w:p w:rsidR="00E77ACF" w:rsidRPr="00147115" w:rsidRDefault="00E77ACF" w:rsidP="00A84DA1">
            <w:pPr>
              <w:tabs>
                <w:tab w:val="left" w:pos="7918"/>
              </w:tabs>
              <w:spacing w:line="360" w:lineRule="auto"/>
              <w:ind w:right="46"/>
              <w:rPr>
                <w:b/>
                <w:color w:val="000000" w:themeColor="text1"/>
                <w:sz w:val="22"/>
                <w:szCs w:val="22"/>
              </w:rPr>
            </w:pPr>
            <w:r w:rsidRPr="00147115">
              <w:rPr>
                <w:b/>
                <w:color w:val="000000" w:themeColor="text1"/>
                <w:sz w:val="22"/>
                <w:szCs w:val="22"/>
              </w:rPr>
              <w:t>% of Share in the Consortium / SPV</w:t>
            </w:r>
          </w:p>
        </w:tc>
        <w:tc>
          <w:tcPr>
            <w:tcW w:w="3494" w:type="dxa"/>
          </w:tcPr>
          <w:p w:rsidR="00E77ACF" w:rsidRPr="00147115" w:rsidRDefault="00E77ACF" w:rsidP="00A84DA1">
            <w:pPr>
              <w:tabs>
                <w:tab w:val="left" w:pos="7918"/>
              </w:tabs>
              <w:spacing w:line="360" w:lineRule="auto"/>
              <w:ind w:right="46"/>
              <w:rPr>
                <w:b/>
                <w:color w:val="000000" w:themeColor="text1"/>
                <w:sz w:val="22"/>
                <w:szCs w:val="22"/>
              </w:rPr>
            </w:pPr>
            <w:r w:rsidRPr="00147115">
              <w:rPr>
                <w:b/>
                <w:color w:val="000000" w:themeColor="text1"/>
                <w:sz w:val="22"/>
                <w:szCs w:val="22"/>
              </w:rPr>
              <w:t>Nominated as Lead</w:t>
            </w:r>
          </w:p>
        </w:tc>
      </w:tr>
      <w:tr w:rsidR="00E77ACF" w:rsidRPr="00147115" w:rsidTr="00A84DA1">
        <w:tc>
          <w:tcPr>
            <w:tcW w:w="3719" w:type="dxa"/>
          </w:tcPr>
          <w:p w:rsidR="00E77ACF" w:rsidRPr="00147115" w:rsidRDefault="00E77ACF" w:rsidP="00A84DA1">
            <w:pPr>
              <w:tabs>
                <w:tab w:val="left" w:pos="7918"/>
              </w:tabs>
              <w:spacing w:line="360" w:lineRule="auto"/>
              <w:ind w:right="1082"/>
              <w:rPr>
                <w:b/>
                <w:color w:val="000000" w:themeColor="text1"/>
                <w:sz w:val="22"/>
                <w:szCs w:val="22"/>
              </w:rPr>
            </w:pPr>
          </w:p>
        </w:tc>
        <w:tc>
          <w:tcPr>
            <w:tcW w:w="2086" w:type="dxa"/>
          </w:tcPr>
          <w:p w:rsidR="00E77ACF" w:rsidRPr="00147115" w:rsidRDefault="00E77ACF" w:rsidP="00A84DA1">
            <w:pPr>
              <w:tabs>
                <w:tab w:val="left" w:pos="7918"/>
              </w:tabs>
              <w:spacing w:line="360" w:lineRule="auto"/>
              <w:ind w:right="1082"/>
              <w:rPr>
                <w:b/>
                <w:color w:val="000000" w:themeColor="text1"/>
                <w:sz w:val="22"/>
                <w:szCs w:val="22"/>
              </w:rPr>
            </w:pPr>
          </w:p>
        </w:tc>
        <w:tc>
          <w:tcPr>
            <w:tcW w:w="3494" w:type="dxa"/>
          </w:tcPr>
          <w:p w:rsidR="00E77ACF" w:rsidRPr="00147115" w:rsidRDefault="00E77ACF" w:rsidP="00A84DA1">
            <w:pPr>
              <w:tabs>
                <w:tab w:val="left" w:pos="7918"/>
              </w:tabs>
              <w:spacing w:line="360" w:lineRule="auto"/>
              <w:ind w:right="1082"/>
              <w:rPr>
                <w:b/>
                <w:color w:val="000000" w:themeColor="text1"/>
                <w:sz w:val="22"/>
                <w:szCs w:val="22"/>
              </w:rPr>
            </w:pPr>
          </w:p>
        </w:tc>
      </w:tr>
      <w:tr w:rsidR="00E77ACF" w:rsidRPr="00147115" w:rsidTr="00A84DA1">
        <w:tc>
          <w:tcPr>
            <w:tcW w:w="3719" w:type="dxa"/>
          </w:tcPr>
          <w:p w:rsidR="00E77ACF" w:rsidRPr="00147115" w:rsidRDefault="00E77ACF" w:rsidP="00A84DA1">
            <w:pPr>
              <w:tabs>
                <w:tab w:val="left" w:pos="7918"/>
              </w:tabs>
              <w:spacing w:line="360" w:lineRule="auto"/>
              <w:ind w:right="1082"/>
              <w:rPr>
                <w:b/>
                <w:color w:val="000000" w:themeColor="text1"/>
                <w:sz w:val="22"/>
                <w:szCs w:val="22"/>
              </w:rPr>
            </w:pPr>
          </w:p>
        </w:tc>
        <w:tc>
          <w:tcPr>
            <w:tcW w:w="2086" w:type="dxa"/>
          </w:tcPr>
          <w:p w:rsidR="00E77ACF" w:rsidRPr="00147115" w:rsidRDefault="00E77ACF" w:rsidP="00A84DA1">
            <w:pPr>
              <w:tabs>
                <w:tab w:val="left" w:pos="7918"/>
              </w:tabs>
              <w:spacing w:line="360" w:lineRule="auto"/>
              <w:ind w:right="1082"/>
              <w:rPr>
                <w:b/>
                <w:color w:val="000000" w:themeColor="text1"/>
                <w:sz w:val="22"/>
                <w:szCs w:val="22"/>
              </w:rPr>
            </w:pPr>
          </w:p>
        </w:tc>
        <w:tc>
          <w:tcPr>
            <w:tcW w:w="3494" w:type="dxa"/>
          </w:tcPr>
          <w:p w:rsidR="00E77ACF" w:rsidRPr="00147115" w:rsidRDefault="00E77ACF" w:rsidP="00A84DA1">
            <w:pPr>
              <w:tabs>
                <w:tab w:val="left" w:pos="7918"/>
              </w:tabs>
              <w:spacing w:line="360" w:lineRule="auto"/>
              <w:ind w:right="1082"/>
              <w:rPr>
                <w:b/>
                <w:color w:val="000000" w:themeColor="text1"/>
                <w:sz w:val="22"/>
                <w:szCs w:val="22"/>
              </w:rPr>
            </w:pPr>
          </w:p>
        </w:tc>
      </w:tr>
      <w:tr w:rsidR="00E77ACF" w:rsidRPr="00147115" w:rsidTr="00A84DA1">
        <w:tc>
          <w:tcPr>
            <w:tcW w:w="3719" w:type="dxa"/>
          </w:tcPr>
          <w:p w:rsidR="00E77ACF" w:rsidRPr="00147115" w:rsidRDefault="00E77ACF" w:rsidP="00A84DA1">
            <w:pPr>
              <w:tabs>
                <w:tab w:val="left" w:pos="7918"/>
              </w:tabs>
              <w:spacing w:line="360" w:lineRule="auto"/>
              <w:ind w:right="1082"/>
              <w:rPr>
                <w:b/>
                <w:color w:val="000000" w:themeColor="text1"/>
                <w:sz w:val="22"/>
                <w:szCs w:val="22"/>
              </w:rPr>
            </w:pPr>
          </w:p>
        </w:tc>
        <w:tc>
          <w:tcPr>
            <w:tcW w:w="2086" w:type="dxa"/>
          </w:tcPr>
          <w:p w:rsidR="00E77ACF" w:rsidRPr="00147115" w:rsidRDefault="00E77ACF" w:rsidP="00A84DA1">
            <w:pPr>
              <w:tabs>
                <w:tab w:val="left" w:pos="7918"/>
              </w:tabs>
              <w:spacing w:line="360" w:lineRule="auto"/>
              <w:ind w:right="1082"/>
              <w:rPr>
                <w:b/>
                <w:color w:val="000000" w:themeColor="text1"/>
                <w:sz w:val="22"/>
                <w:szCs w:val="22"/>
              </w:rPr>
            </w:pPr>
          </w:p>
        </w:tc>
        <w:tc>
          <w:tcPr>
            <w:tcW w:w="3494" w:type="dxa"/>
          </w:tcPr>
          <w:p w:rsidR="00E77ACF" w:rsidRPr="00147115" w:rsidRDefault="00E77ACF" w:rsidP="00A84DA1">
            <w:pPr>
              <w:tabs>
                <w:tab w:val="left" w:pos="7918"/>
              </w:tabs>
              <w:spacing w:line="360" w:lineRule="auto"/>
              <w:ind w:right="1082"/>
              <w:rPr>
                <w:b/>
                <w:color w:val="000000" w:themeColor="text1"/>
                <w:sz w:val="22"/>
                <w:szCs w:val="22"/>
              </w:rPr>
            </w:pPr>
          </w:p>
        </w:tc>
      </w:tr>
    </w:tbl>
    <w:p w:rsidR="00E77ACF" w:rsidRPr="00147115" w:rsidRDefault="00E77ACF" w:rsidP="00E77ACF">
      <w:pPr>
        <w:tabs>
          <w:tab w:val="left" w:pos="7918"/>
        </w:tabs>
        <w:spacing w:line="360" w:lineRule="auto"/>
        <w:ind w:left="709" w:right="1082"/>
        <w:rPr>
          <w:b/>
          <w:color w:val="000000" w:themeColor="text1"/>
        </w:rPr>
      </w:pPr>
    </w:p>
    <w:p w:rsidR="00E77ACF" w:rsidRPr="00147115" w:rsidRDefault="00E77ACF" w:rsidP="00E77ACF">
      <w:pPr>
        <w:tabs>
          <w:tab w:val="left" w:pos="7918"/>
        </w:tabs>
        <w:spacing w:line="360" w:lineRule="auto"/>
        <w:rPr>
          <w:b/>
          <w:bCs/>
          <w:color w:val="000000" w:themeColor="text1"/>
        </w:rPr>
      </w:pPr>
      <w:r w:rsidRPr="00147115">
        <w:rPr>
          <w:color w:val="000000" w:themeColor="text1"/>
        </w:rPr>
        <w:br w:type="page"/>
      </w:r>
    </w:p>
    <w:p w:rsidR="00E77ACF" w:rsidRPr="00147115" w:rsidRDefault="00E77ACF" w:rsidP="00E77ACF">
      <w:pPr>
        <w:tabs>
          <w:tab w:val="left" w:pos="7918"/>
        </w:tabs>
        <w:autoSpaceDE w:val="0"/>
        <w:autoSpaceDN w:val="0"/>
        <w:adjustRightInd w:val="0"/>
        <w:spacing w:line="360" w:lineRule="auto"/>
        <w:ind w:left="6480" w:firstLine="720"/>
        <w:rPr>
          <w:rFonts w:eastAsiaTheme="minorHAnsi"/>
          <w:b/>
          <w:bCs/>
          <w:color w:val="000000" w:themeColor="text1"/>
          <w:lang w:bidi="ar-SA"/>
        </w:rPr>
      </w:pPr>
      <w:r w:rsidRPr="00147115">
        <w:rPr>
          <w:rFonts w:eastAsiaTheme="minorHAnsi"/>
          <w:b/>
          <w:bCs/>
          <w:color w:val="000000" w:themeColor="text1"/>
          <w:lang w:bidi="ar-SA"/>
        </w:rPr>
        <w:lastRenderedPageBreak/>
        <w:t>Annexure – ‘II’</w:t>
      </w:r>
    </w:p>
    <w:p w:rsidR="00E77ACF" w:rsidRPr="00147115" w:rsidRDefault="00E77ACF" w:rsidP="00E77ACF">
      <w:pPr>
        <w:tabs>
          <w:tab w:val="left" w:pos="7918"/>
        </w:tabs>
        <w:autoSpaceDE w:val="0"/>
        <w:autoSpaceDN w:val="0"/>
        <w:adjustRightInd w:val="0"/>
        <w:spacing w:line="360" w:lineRule="auto"/>
        <w:ind w:left="6480" w:firstLine="720"/>
        <w:rPr>
          <w:rFonts w:eastAsiaTheme="minorHAnsi"/>
          <w:b/>
          <w:color w:val="000000" w:themeColor="text1"/>
          <w:lang w:bidi="ar-SA"/>
        </w:rPr>
      </w:pPr>
    </w:p>
    <w:p w:rsidR="00E77ACF" w:rsidRPr="00147115" w:rsidRDefault="00E77ACF" w:rsidP="00E77ACF">
      <w:pPr>
        <w:tabs>
          <w:tab w:val="left" w:pos="7918"/>
        </w:tabs>
        <w:autoSpaceDE w:val="0"/>
        <w:autoSpaceDN w:val="0"/>
        <w:adjustRightInd w:val="0"/>
        <w:spacing w:line="360" w:lineRule="auto"/>
        <w:rPr>
          <w:rFonts w:eastAsiaTheme="minorHAnsi"/>
          <w:b/>
          <w:bCs/>
          <w:color w:val="000000" w:themeColor="text1"/>
          <w:lang w:bidi="ar-SA"/>
        </w:rPr>
      </w:pPr>
      <w:r w:rsidRPr="00147115">
        <w:rPr>
          <w:rFonts w:eastAsiaTheme="minorHAnsi"/>
          <w:b/>
          <w:bCs/>
          <w:color w:val="000000" w:themeColor="text1"/>
          <w:lang w:bidi="ar-SA"/>
        </w:rPr>
        <w:t>UNDERTAKING FOR FULFILLMENT OF ELIGIBILITY CRITERIA</w:t>
      </w:r>
      <w:r w:rsidRPr="00147115">
        <w:t xml:space="preserve"> </w:t>
      </w:r>
      <w:r w:rsidRPr="00147115">
        <w:rPr>
          <w:b/>
          <w:bCs/>
        </w:rPr>
        <w:t xml:space="preserve">AND TRUE &amp; CORRECT OF ALL INFORMATION &amp; RECORDS  </w:t>
      </w:r>
      <w:r w:rsidRPr="00147115">
        <w:rPr>
          <w:rFonts w:eastAsiaTheme="minorHAnsi"/>
          <w:b/>
          <w:bCs/>
          <w:color w:val="000000" w:themeColor="text1"/>
          <w:lang w:bidi="ar-SA"/>
        </w:rPr>
        <w:t xml:space="preserve"> </w:t>
      </w:r>
    </w:p>
    <w:p w:rsidR="00E77ACF" w:rsidRPr="00147115" w:rsidRDefault="00E77ACF" w:rsidP="00E77ACF">
      <w:pPr>
        <w:tabs>
          <w:tab w:val="left" w:pos="7918"/>
        </w:tabs>
        <w:autoSpaceDE w:val="0"/>
        <w:autoSpaceDN w:val="0"/>
        <w:adjustRightInd w:val="0"/>
        <w:spacing w:line="360" w:lineRule="auto"/>
        <w:rPr>
          <w:rFonts w:eastAsiaTheme="minorHAnsi"/>
          <w:i/>
          <w:color w:val="000000" w:themeColor="text1"/>
          <w:lang w:bidi="ar-SA"/>
        </w:rPr>
      </w:pPr>
      <w:r w:rsidRPr="00147115">
        <w:rPr>
          <w:rFonts w:eastAsiaTheme="minorHAnsi"/>
          <w:b/>
          <w:bCs/>
          <w:i/>
          <w:color w:val="000000" w:themeColor="text1"/>
          <w:lang w:bidi="ar-SA"/>
        </w:rPr>
        <w:t>(On Letterhead of the Resolution Applicant)</w:t>
      </w:r>
    </w:p>
    <w:p w:rsidR="00E77ACF" w:rsidRPr="00147115" w:rsidRDefault="00E77ACF" w:rsidP="00E77ACF">
      <w:pPr>
        <w:tabs>
          <w:tab w:val="left" w:pos="7918"/>
        </w:tabs>
        <w:autoSpaceDE w:val="0"/>
        <w:autoSpaceDN w:val="0"/>
        <w:adjustRightInd w:val="0"/>
        <w:spacing w:line="360" w:lineRule="auto"/>
        <w:jc w:val="left"/>
        <w:rPr>
          <w:rFonts w:eastAsiaTheme="minorHAnsi"/>
          <w:color w:val="000000" w:themeColor="text1"/>
          <w:lang w:bidi="ar-SA"/>
        </w:rPr>
      </w:pPr>
    </w:p>
    <w:p w:rsidR="00E77ACF" w:rsidRPr="00147115" w:rsidRDefault="00E77ACF" w:rsidP="00E77ACF">
      <w:pPr>
        <w:tabs>
          <w:tab w:val="left" w:pos="7918"/>
        </w:tabs>
        <w:adjustRightInd w:val="0"/>
        <w:spacing w:line="276" w:lineRule="auto"/>
        <w:ind w:right="9"/>
        <w:jc w:val="both"/>
      </w:pPr>
      <w:r w:rsidRPr="00147115">
        <w:t>This Undertaking and confirmation has been signed by __________________________, a Prospective Resolution Applicant, having its office at _________________________ acting through Mr./Ms. ______________________________________, the authorized signatory / authorized representative (which expression shall, unless repugnant to the context, include its successors in business, administrators in business, administrators, insolvency professional, liquidator and assigns or legal representative) on ______day of ________, 202</w:t>
      </w:r>
      <w:r>
        <w:t>5</w:t>
      </w:r>
      <w:r w:rsidRPr="00147115">
        <w:t xml:space="preserve"> and submitted to </w:t>
      </w:r>
      <w:r w:rsidRPr="00147115">
        <w:rPr>
          <w:b/>
        </w:rPr>
        <w:t>Mr. Manohar Lal Vij</w:t>
      </w:r>
      <w:r w:rsidRPr="00147115">
        <w:t xml:space="preserve">, Insolvency Professional having IBBI Regn. No. IBBI/IPA-001/IP-P-01480/2018-2019/12269, who is functioning as Resolution Professional (RP) in the matter of </w:t>
      </w:r>
      <w:r w:rsidRPr="00147115">
        <w:rPr>
          <w:b/>
          <w:bCs/>
        </w:rPr>
        <w:t>Aldiam Motors Private Limited</w:t>
      </w:r>
      <w:r w:rsidRPr="00147115">
        <w:t xml:space="preserve"> a company registered under Companies, Act, 1956 (hereinafter referred as “Corporate Debtor”) under Corporate Insolvency Resolution Process pursuant to Hon’ble NCLT, Division Bench, Court-1, Ahmedabad, vide Order dated </w:t>
      </w:r>
      <w:r w:rsidRPr="00147115">
        <w:rPr>
          <w:b/>
        </w:rPr>
        <w:t>06.05.2025</w:t>
      </w:r>
      <w:r w:rsidRPr="00147115">
        <w:t xml:space="preserve"> </w:t>
      </w:r>
      <w:r w:rsidRPr="0008399E">
        <w:rPr>
          <w:b/>
        </w:rPr>
        <w:t>(</w:t>
      </w:r>
      <w:r>
        <w:rPr>
          <w:b/>
        </w:rPr>
        <w:t xml:space="preserve">order </w:t>
      </w:r>
      <w:r w:rsidRPr="0008399E">
        <w:rPr>
          <w:b/>
        </w:rPr>
        <w:t>received on 07.05.2025)</w:t>
      </w:r>
      <w:r>
        <w:rPr>
          <w:b/>
        </w:rPr>
        <w:t>.</w:t>
      </w:r>
    </w:p>
    <w:p w:rsidR="00E77ACF" w:rsidRPr="00147115" w:rsidRDefault="00E77ACF" w:rsidP="00E77ACF">
      <w:pPr>
        <w:tabs>
          <w:tab w:val="left" w:pos="7918"/>
        </w:tabs>
        <w:adjustRightInd w:val="0"/>
        <w:spacing w:line="276" w:lineRule="auto"/>
        <w:ind w:right="9"/>
        <w:jc w:val="both"/>
      </w:pPr>
    </w:p>
    <w:p w:rsidR="00E77ACF" w:rsidRPr="00147115" w:rsidRDefault="00E77ACF" w:rsidP="00E77ACF">
      <w:pPr>
        <w:tabs>
          <w:tab w:val="left" w:pos="7918"/>
        </w:tabs>
        <w:adjustRightInd w:val="0"/>
        <w:spacing w:line="276" w:lineRule="auto"/>
        <w:ind w:right="9"/>
        <w:jc w:val="both"/>
      </w:pPr>
      <w:r w:rsidRPr="00147115">
        <w:rPr>
          <w:b/>
        </w:rPr>
        <w:t>THEREFORE</w:t>
      </w:r>
      <w:r w:rsidRPr="00147115">
        <w:t xml:space="preserve">, in line with the Regulation 36A (7) of the Insolvency and Bankruptcy Board of India (Insolvency Resolution Process for Corporate Persons) Regulations, 2016, the Prospective Resolution Applicant hereby undertakes and confirms as follows: </w:t>
      </w:r>
    </w:p>
    <w:p w:rsidR="00E77ACF" w:rsidRPr="00147115" w:rsidRDefault="00E77ACF" w:rsidP="00E77ACF">
      <w:pPr>
        <w:tabs>
          <w:tab w:val="left" w:pos="7918"/>
        </w:tabs>
        <w:adjustRightInd w:val="0"/>
        <w:spacing w:line="276" w:lineRule="auto"/>
        <w:ind w:right="9"/>
        <w:jc w:val="both"/>
      </w:pPr>
    </w:p>
    <w:p w:rsidR="00E77ACF" w:rsidRPr="00147115" w:rsidRDefault="00E77ACF" w:rsidP="00E77ACF">
      <w:pPr>
        <w:tabs>
          <w:tab w:val="left" w:pos="7918"/>
        </w:tabs>
        <w:adjustRightInd w:val="0"/>
        <w:spacing w:line="276" w:lineRule="auto"/>
        <w:ind w:right="9"/>
        <w:jc w:val="both"/>
      </w:pPr>
      <w:bookmarkStart w:id="2" w:name="_Hlk59629271"/>
      <w:r w:rsidRPr="00147115">
        <w:rPr>
          <w:b/>
        </w:rPr>
        <w:t>WE HEREBY UNDERTAKE AND CONFIRM</w:t>
      </w:r>
      <w:bookmarkEnd w:id="2"/>
      <w:r w:rsidRPr="00147115">
        <w:t xml:space="preserve"> </w:t>
      </w:r>
      <w:bookmarkStart w:id="3" w:name="_Hlk59629295"/>
      <w:r w:rsidRPr="00147115">
        <w:t>that I / we</w:t>
      </w:r>
      <w:bookmarkEnd w:id="3"/>
      <w:r w:rsidRPr="00147115">
        <w:t xml:space="preserve"> meet the criteria specified by the Committee under clause (h) of sub-section (2) of Section 25 of the Insolvency and Bankruptcy Code, 2016; </w:t>
      </w:r>
    </w:p>
    <w:p w:rsidR="00E77ACF" w:rsidRPr="00147115" w:rsidRDefault="00E77ACF" w:rsidP="00E77ACF">
      <w:pPr>
        <w:tabs>
          <w:tab w:val="left" w:pos="7918"/>
        </w:tabs>
        <w:adjustRightInd w:val="0"/>
        <w:spacing w:line="276" w:lineRule="auto"/>
        <w:ind w:right="9"/>
        <w:jc w:val="both"/>
      </w:pPr>
    </w:p>
    <w:p w:rsidR="00E77ACF" w:rsidRPr="00147115" w:rsidRDefault="00E77ACF" w:rsidP="00E77ACF">
      <w:pPr>
        <w:tabs>
          <w:tab w:val="left" w:pos="7918"/>
        </w:tabs>
        <w:adjustRightInd w:val="0"/>
        <w:spacing w:line="276" w:lineRule="auto"/>
        <w:ind w:right="9"/>
        <w:jc w:val="both"/>
      </w:pPr>
      <w:r w:rsidRPr="00147115">
        <w:rPr>
          <w:b/>
        </w:rPr>
        <w:t>WE FURTHER UNDERTAKE</w:t>
      </w:r>
      <w:r w:rsidRPr="00147115">
        <w:t xml:space="preserve"> that we shall intimate the Resolution Professional (RP) forthwith if I / we become ineligible at any time during the corporate insolvency resolution process of the Corporate Debtor; </w:t>
      </w:r>
    </w:p>
    <w:p w:rsidR="00E77ACF" w:rsidRPr="00147115" w:rsidRDefault="00E77ACF" w:rsidP="00E77ACF">
      <w:pPr>
        <w:tabs>
          <w:tab w:val="left" w:pos="7918"/>
        </w:tabs>
        <w:adjustRightInd w:val="0"/>
        <w:spacing w:line="276" w:lineRule="auto"/>
        <w:ind w:right="9"/>
        <w:jc w:val="both"/>
      </w:pPr>
    </w:p>
    <w:p w:rsidR="00E77ACF" w:rsidRPr="00147115" w:rsidRDefault="00E77ACF" w:rsidP="00E77ACF">
      <w:pPr>
        <w:tabs>
          <w:tab w:val="left" w:pos="7918"/>
        </w:tabs>
        <w:adjustRightInd w:val="0"/>
        <w:spacing w:line="276" w:lineRule="auto"/>
        <w:ind w:right="9"/>
        <w:jc w:val="both"/>
      </w:pPr>
      <w:r w:rsidRPr="00147115">
        <w:rPr>
          <w:b/>
        </w:rPr>
        <w:t>WE FURTHER UNDERTAKE AND CONFIRM</w:t>
      </w:r>
      <w:r w:rsidRPr="00147115">
        <w:t xml:space="preserve"> that every information and records provided by us in expression of interest is true and correct and discovery of any false information or record at any time will render the applicant ineligible to submit Resolution Plan, forfeit any refundable deposit, and attract penal action under the Insolvency and Bankruptcy Code, 2016. </w:t>
      </w:r>
    </w:p>
    <w:p w:rsidR="00E77ACF" w:rsidRPr="00147115" w:rsidRDefault="00E77ACF" w:rsidP="00E77ACF">
      <w:pPr>
        <w:tabs>
          <w:tab w:val="left" w:pos="7918"/>
        </w:tabs>
        <w:adjustRightInd w:val="0"/>
        <w:spacing w:line="276" w:lineRule="auto"/>
        <w:ind w:right="-540"/>
        <w:jc w:val="both"/>
      </w:pPr>
    </w:p>
    <w:p w:rsidR="00E77ACF" w:rsidRPr="00147115" w:rsidRDefault="00E77ACF" w:rsidP="00E77ACF">
      <w:pPr>
        <w:tabs>
          <w:tab w:val="left" w:pos="7918"/>
        </w:tabs>
        <w:adjustRightInd w:val="0"/>
        <w:spacing w:line="276" w:lineRule="auto"/>
        <w:ind w:right="-540"/>
        <w:jc w:val="both"/>
      </w:pPr>
      <w:r w:rsidRPr="00147115">
        <w:t xml:space="preserve">Signed on behalf of </w:t>
      </w:r>
    </w:p>
    <w:p w:rsidR="00E77ACF" w:rsidRPr="00147115" w:rsidRDefault="00E77ACF" w:rsidP="00E77ACF">
      <w:pPr>
        <w:tabs>
          <w:tab w:val="left" w:pos="7918"/>
        </w:tabs>
        <w:adjustRightInd w:val="0"/>
        <w:spacing w:line="276" w:lineRule="auto"/>
        <w:ind w:right="-540"/>
        <w:jc w:val="both"/>
      </w:pPr>
      <w:r w:rsidRPr="00147115">
        <w:t xml:space="preserve">M/s _________________________________ </w:t>
      </w:r>
    </w:p>
    <w:p w:rsidR="00E77ACF" w:rsidRPr="00147115" w:rsidRDefault="00E77ACF" w:rsidP="00E77ACF">
      <w:pPr>
        <w:tabs>
          <w:tab w:val="left" w:pos="7918"/>
        </w:tabs>
        <w:adjustRightInd w:val="0"/>
        <w:spacing w:line="276" w:lineRule="auto"/>
        <w:ind w:right="-540"/>
        <w:jc w:val="both"/>
      </w:pPr>
      <w:proofErr w:type="gramStart"/>
      <w:r w:rsidRPr="00147115">
        <w:t>by</w:t>
      </w:r>
      <w:proofErr w:type="gramEnd"/>
      <w:r w:rsidRPr="00147115">
        <w:t xml:space="preserve"> __________________________________</w:t>
      </w:r>
      <w:r w:rsidRPr="00147115">
        <w:softHyphen/>
      </w:r>
      <w:r w:rsidRPr="00147115">
        <w:softHyphen/>
      </w:r>
      <w:r w:rsidRPr="00147115">
        <w:softHyphen/>
      </w:r>
      <w:r w:rsidRPr="00147115">
        <w:softHyphen/>
      </w:r>
      <w:r w:rsidRPr="00147115">
        <w:softHyphen/>
      </w:r>
      <w:r w:rsidRPr="00147115">
        <w:softHyphen/>
      </w:r>
      <w:r w:rsidRPr="00147115">
        <w:softHyphen/>
      </w:r>
      <w:r w:rsidRPr="00147115">
        <w:softHyphen/>
      </w:r>
      <w:r w:rsidRPr="00147115">
        <w:softHyphen/>
      </w:r>
      <w:r w:rsidRPr="00147115">
        <w:softHyphen/>
      </w:r>
      <w:r w:rsidRPr="00147115">
        <w:softHyphen/>
      </w:r>
      <w:r w:rsidRPr="00147115">
        <w:softHyphen/>
      </w:r>
      <w:r w:rsidRPr="00147115">
        <w:softHyphen/>
      </w:r>
      <w:r w:rsidRPr="00147115">
        <w:softHyphen/>
        <w:t xml:space="preserve"> </w:t>
      </w:r>
    </w:p>
    <w:p w:rsidR="00E77ACF" w:rsidRPr="00147115" w:rsidRDefault="00E77ACF" w:rsidP="00E77ACF">
      <w:pPr>
        <w:tabs>
          <w:tab w:val="left" w:pos="7918"/>
        </w:tabs>
        <w:adjustRightInd w:val="0"/>
        <w:spacing w:line="276" w:lineRule="auto"/>
        <w:ind w:right="-540"/>
        <w:jc w:val="both"/>
      </w:pPr>
    </w:p>
    <w:p w:rsidR="00E77ACF" w:rsidRPr="00147115" w:rsidRDefault="00E77ACF" w:rsidP="00E77ACF">
      <w:pPr>
        <w:tabs>
          <w:tab w:val="left" w:pos="7918"/>
        </w:tabs>
        <w:adjustRightInd w:val="0"/>
        <w:spacing w:line="276" w:lineRule="auto"/>
        <w:ind w:right="-540"/>
        <w:jc w:val="both"/>
      </w:pPr>
      <w:r w:rsidRPr="00147115">
        <w:t xml:space="preserve">(Name and Designation) </w:t>
      </w:r>
    </w:p>
    <w:p w:rsidR="00E77ACF" w:rsidRPr="00147115" w:rsidRDefault="00E77ACF" w:rsidP="00E77ACF">
      <w:pPr>
        <w:tabs>
          <w:tab w:val="left" w:pos="7918"/>
        </w:tabs>
        <w:adjustRightInd w:val="0"/>
        <w:spacing w:line="276" w:lineRule="auto"/>
        <w:ind w:right="-540"/>
        <w:jc w:val="both"/>
      </w:pPr>
      <w:r w:rsidRPr="00147115">
        <w:t>Authorised Signatory</w:t>
      </w:r>
    </w:p>
    <w:p w:rsidR="00E77ACF" w:rsidRPr="00147115" w:rsidRDefault="00E77ACF" w:rsidP="00E77ACF">
      <w:pPr>
        <w:tabs>
          <w:tab w:val="left" w:pos="7918"/>
        </w:tabs>
        <w:spacing w:after="200" w:line="276" w:lineRule="auto"/>
        <w:jc w:val="left"/>
        <w:rPr>
          <w:b/>
          <w:i/>
          <w:color w:val="000000" w:themeColor="text1"/>
        </w:rPr>
      </w:pPr>
      <w:r w:rsidRPr="00147115">
        <w:rPr>
          <w:b/>
          <w:color w:val="000000" w:themeColor="text1"/>
        </w:rPr>
        <w:br w:type="page"/>
      </w:r>
      <w:r w:rsidRPr="00147115">
        <w:rPr>
          <w:b/>
          <w:color w:val="000000" w:themeColor="text1"/>
        </w:rPr>
        <w:lastRenderedPageBreak/>
        <w:t xml:space="preserve">      </w:t>
      </w:r>
      <w:r w:rsidRPr="00147115">
        <w:rPr>
          <w:bCs/>
        </w:rPr>
        <w:t xml:space="preserve">                                                                                                                           </w:t>
      </w:r>
      <w:r w:rsidRPr="00147115">
        <w:rPr>
          <w:b/>
          <w:color w:val="000000" w:themeColor="text1"/>
        </w:rPr>
        <w:t>Annexure – ‘III’</w:t>
      </w:r>
    </w:p>
    <w:p w:rsidR="00E77ACF" w:rsidRPr="00147115" w:rsidRDefault="00E77ACF" w:rsidP="00E77ACF">
      <w:pPr>
        <w:tabs>
          <w:tab w:val="left" w:pos="7918"/>
        </w:tabs>
        <w:spacing w:line="360" w:lineRule="auto"/>
        <w:ind w:left="220"/>
        <w:rPr>
          <w:b/>
        </w:rPr>
      </w:pPr>
      <w:r w:rsidRPr="00147115">
        <w:rPr>
          <w:b/>
        </w:rPr>
        <w:t>CONFIDENTIALITY UNDERTAKING</w:t>
      </w:r>
    </w:p>
    <w:p w:rsidR="00E77ACF" w:rsidRPr="00147115" w:rsidRDefault="00E77ACF" w:rsidP="00E77ACF">
      <w:pPr>
        <w:tabs>
          <w:tab w:val="left" w:pos="7918"/>
        </w:tabs>
        <w:spacing w:line="360" w:lineRule="auto"/>
        <w:ind w:left="220"/>
        <w:rPr>
          <w:b/>
        </w:rPr>
      </w:pPr>
      <w:r w:rsidRPr="00147115">
        <w:rPr>
          <w:b/>
        </w:rPr>
        <w:t>(To be executed on stamp paper)</w:t>
      </w:r>
    </w:p>
    <w:p w:rsidR="00E77ACF" w:rsidRPr="00147115" w:rsidRDefault="00E77ACF" w:rsidP="00E77ACF">
      <w:pPr>
        <w:pStyle w:val="BodyText"/>
        <w:tabs>
          <w:tab w:val="left" w:pos="7918"/>
        </w:tabs>
        <w:spacing w:line="360" w:lineRule="auto"/>
        <w:ind w:right="8960"/>
        <w:jc w:val="left"/>
      </w:pPr>
    </w:p>
    <w:p w:rsidR="00E77ACF" w:rsidRPr="00147115" w:rsidRDefault="00E77ACF" w:rsidP="00E77ACF">
      <w:pPr>
        <w:tabs>
          <w:tab w:val="left" w:pos="7918"/>
        </w:tabs>
        <w:spacing w:line="360" w:lineRule="auto"/>
        <w:jc w:val="left"/>
      </w:pPr>
      <w:r w:rsidRPr="00147115">
        <w:t xml:space="preserve">To </w:t>
      </w:r>
    </w:p>
    <w:p w:rsidR="00E77ACF" w:rsidRPr="00147115" w:rsidRDefault="00E77ACF" w:rsidP="00E77ACF">
      <w:pPr>
        <w:pStyle w:val="NoSpacing"/>
        <w:jc w:val="left"/>
        <w:rPr>
          <w:b/>
          <w:bCs/>
        </w:rPr>
      </w:pPr>
      <w:r w:rsidRPr="00147115">
        <w:rPr>
          <w:b/>
          <w:bCs/>
        </w:rPr>
        <w:t xml:space="preserve">Mr. Manohar Lal Vij, </w:t>
      </w:r>
    </w:p>
    <w:p w:rsidR="00E77ACF" w:rsidRPr="00147115" w:rsidRDefault="00E77ACF" w:rsidP="00E77ACF">
      <w:pPr>
        <w:pStyle w:val="NoSpacing"/>
        <w:jc w:val="left"/>
      </w:pPr>
      <w:r w:rsidRPr="00147115">
        <w:t xml:space="preserve">Resolution Professional, </w:t>
      </w:r>
    </w:p>
    <w:p w:rsidR="00E77ACF" w:rsidRPr="00147115" w:rsidRDefault="00E77ACF" w:rsidP="00E77ACF">
      <w:pPr>
        <w:pStyle w:val="NoSpacing"/>
        <w:jc w:val="left"/>
      </w:pPr>
      <w:r w:rsidRPr="00147115">
        <w:t>Aldiam Motors Private Limited</w:t>
      </w:r>
    </w:p>
    <w:p w:rsidR="00E77ACF" w:rsidRPr="00147115" w:rsidRDefault="00E77ACF" w:rsidP="00E77ACF">
      <w:pPr>
        <w:pStyle w:val="NoSpacing"/>
        <w:jc w:val="left"/>
        <w:rPr>
          <w:color w:val="000000"/>
          <w:lang w:eastAsia="en-IN"/>
        </w:rPr>
      </w:pPr>
      <w:r w:rsidRPr="00147115">
        <w:rPr>
          <w:color w:val="000000"/>
          <w:lang w:eastAsia="en-IN"/>
        </w:rPr>
        <w:t>8/28, 3</w:t>
      </w:r>
      <w:r w:rsidRPr="00147115">
        <w:rPr>
          <w:color w:val="000000"/>
          <w:vertAlign w:val="superscript"/>
          <w:lang w:eastAsia="en-IN"/>
        </w:rPr>
        <w:t>rd</w:t>
      </w:r>
      <w:r w:rsidRPr="00147115">
        <w:rPr>
          <w:color w:val="000000"/>
          <w:lang w:eastAsia="en-IN"/>
        </w:rPr>
        <w:t xml:space="preserve"> Floor, W.E.A., Abdul Aziz Road, </w:t>
      </w:r>
    </w:p>
    <w:p w:rsidR="00E77ACF" w:rsidRPr="00147115" w:rsidRDefault="00E77ACF" w:rsidP="00E77ACF">
      <w:pPr>
        <w:pStyle w:val="NoSpacing"/>
        <w:jc w:val="left"/>
        <w:rPr>
          <w:bCs/>
          <w:color w:val="000000" w:themeColor="text1"/>
        </w:rPr>
      </w:pPr>
      <w:r w:rsidRPr="00147115">
        <w:rPr>
          <w:bCs/>
          <w:color w:val="000000"/>
          <w:lang w:eastAsia="en-IN"/>
        </w:rPr>
        <w:t>Karol Bagh, New Delhi - 110005</w:t>
      </w:r>
    </w:p>
    <w:p w:rsidR="00E77ACF" w:rsidRPr="00147115" w:rsidRDefault="00E77ACF" w:rsidP="00E77ACF">
      <w:pPr>
        <w:tabs>
          <w:tab w:val="left" w:pos="7918"/>
        </w:tabs>
        <w:spacing w:line="360" w:lineRule="auto"/>
        <w:jc w:val="left"/>
        <w:rPr>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1"/>
        <w:gridCol w:w="292"/>
        <w:gridCol w:w="7977"/>
      </w:tblGrid>
      <w:tr w:rsidR="00E77ACF" w:rsidRPr="00147115" w:rsidTr="00A84DA1">
        <w:tc>
          <w:tcPr>
            <w:tcW w:w="641" w:type="dxa"/>
          </w:tcPr>
          <w:p w:rsidR="00E77ACF" w:rsidRPr="00147115" w:rsidRDefault="00E77ACF" w:rsidP="00A84DA1">
            <w:pPr>
              <w:pStyle w:val="NoSpacing"/>
              <w:tabs>
                <w:tab w:val="left" w:pos="7918"/>
              </w:tabs>
              <w:spacing w:line="276" w:lineRule="auto"/>
              <w:jc w:val="left"/>
              <w:rPr>
                <w:sz w:val="22"/>
                <w:szCs w:val="22"/>
              </w:rPr>
            </w:pPr>
            <w:r w:rsidRPr="00147115">
              <w:rPr>
                <w:sz w:val="22"/>
                <w:szCs w:val="22"/>
              </w:rPr>
              <w:t>Sub</w:t>
            </w:r>
          </w:p>
        </w:tc>
        <w:tc>
          <w:tcPr>
            <w:tcW w:w="292" w:type="dxa"/>
          </w:tcPr>
          <w:p w:rsidR="00E77ACF" w:rsidRPr="00147115" w:rsidRDefault="00E77ACF" w:rsidP="00A84DA1">
            <w:pPr>
              <w:pStyle w:val="NoSpacing"/>
              <w:tabs>
                <w:tab w:val="left" w:pos="7918"/>
              </w:tabs>
              <w:spacing w:line="276" w:lineRule="auto"/>
              <w:rPr>
                <w:sz w:val="22"/>
                <w:szCs w:val="22"/>
              </w:rPr>
            </w:pPr>
            <w:r w:rsidRPr="00147115">
              <w:rPr>
                <w:sz w:val="22"/>
                <w:szCs w:val="22"/>
              </w:rPr>
              <w:t>:</w:t>
            </w:r>
          </w:p>
        </w:tc>
        <w:tc>
          <w:tcPr>
            <w:tcW w:w="7977" w:type="dxa"/>
          </w:tcPr>
          <w:p w:rsidR="00E77ACF" w:rsidRPr="00147115" w:rsidRDefault="00E77ACF" w:rsidP="00A84DA1">
            <w:pPr>
              <w:tabs>
                <w:tab w:val="left" w:pos="7918"/>
              </w:tabs>
              <w:spacing w:line="276" w:lineRule="auto"/>
              <w:ind w:left="40" w:right="-108"/>
              <w:jc w:val="both"/>
              <w:rPr>
                <w:b/>
                <w:color w:val="000000" w:themeColor="text1"/>
                <w:sz w:val="22"/>
                <w:szCs w:val="22"/>
              </w:rPr>
            </w:pPr>
            <w:r w:rsidRPr="00147115">
              <w:rPr>
                <w:b/>
                <w:color w:val="000000" w:themeColor="text1"/>
                <w:sz w:val="22"/>
                <w:szCs w:val="22"/>
              </w:rPr>
              <w:t>Undertaking under Section 29 of the Insolvency and Bankruptcy Code, 2016 and Regulation 36A(7)(g) of the Insolvency and Bankruptcy Board of India (Insolvency Resolution Process for Corporate Persons) Regulations, 2016 (CRP) to maintain confidentiality.</w:t>
            </w:r>
          </w:p>
        </w:tc>
      </w:tr>
    </w:tbl>
    <w:p w:rsidR="00E77ACF" w:rsidRPr="00147115" w:rsidRDefault="00E77ACF" w:rsidP="00E77ACF">
      <w:pPr>
        <w:tabs>
          <w:tab w:val="left" w:pos="7918"/>
        </w:tabs>
        <w:spacing w:line="276" w:lineRule="auto"/>
        <w:jc w:val="left"/>
      </w:pPr>
    </w:p>
    <w:p w:rsidR="00E77ACF" w:rsidRPr="00147115" w:rsidRDefault="00E77ACF" w:rsidP="00E77ACF">
      <w:pPr>
        <w:pStyle w:val="BodyText"/>
        <w:tabs>
          <w:tab w:val="left" w:pos="7918"/>
        </w:tabs>
        <w:spacing w:line="276" w:lineRule="auto"/>
        <w:jc w:val="left"/>
      </w:pPr>
      <w:r w:rsidRPr="00147115">
        <w:t>Dear Sir,</w:t>
      </w:r>
    </w:p>
    <w:p w:rsidR="00E77ACF" w:rsidRPr="00147115" w:rsidRDefault="00E77ACF" w:rsidP="00E77ACF">
      <w:pPr>
        <w:pStyle w:val="BodyText"/>
        <w:tabs>
          <w:tab w:val="left" w:pos="7918"/>
        </w:tabs>
        <w:spacing w:line="276" w:lineRule="auto"/>
        <w:jc w:val="both"/>
      </w:pPr>
    </w:p>
    <w:p w:rsidR="00E77ACF" w:rsidRPr="00147115" w:rsidRDefault="00E77ACF" w:rsidP="00E77ACF">
      <w:pPr>
        <w:tabs>
          <w:tab w:val="left" w:pos="7918"/>
        </w:tabs>
        <w:spacing w:line="276" w:lineRule="auto"/>
        <w:ind w:right="120"/>
        <w:jc w:val="both"/>
      </w:pPr>
      <w:r w:rsidRPr="00147115">
        <w:rPr>
          <w:b/>
        </w:rPr>
        <w:t>I/We understand that</w:t>
      </w:r>
      <w:r w:rsidRPr="00147115">
        <w:t>:</w:t>
      </w:r>
    </w:p>
    <w:p w:rsidR="00E77ACF" w:rsidRPr="00147115" w:rsidRDefault="00E77ACF" w:rsidP="00E77ACF">
      <w:pPr>
        <w:tabs>
          <w:tab w:val="left" w:pos="7918"/>
        </w:tabs>
        <w:spacing w:line="276" w:lineRule="auto"/>
        <w:ind w:right="120"/>
        <w:jc w:val="both"/>
      </w:pPr>
    </w:p>
    <w:tbl>
      <w:tblPr>
        <w:tblStyle w:val="TableGrid"/>
        <w:tblW w:w="90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8"/>
        <w:gridCol w:w="8280"/>
      </w:tblGrid>
      <w:tr w:rsidR="00E77ACF" w:rsidRPr="00147115" w:rsidTr="00A84DA1">
        <w:tc>
          <w:tcPr>
            <w:tcW w:w="738" w:type="dxa"/>
          </w:tcPr>
          <w:p w:rsidR="00E77ACF" w:rsidRPr="00147115" w:rsidRDefault="00E77ACF" w:rsidP="00A84DA1">
            <w:pPr>
              <w:tabs>
                <w:tab w:val="left" w:pos="7918"/>
              </w:tabs>
              <w:spacing w:line="276" w:lineRule="auto"/>
              <w:jc w:val="both"/>
              <w:rPr>
                <w:sz w:val="22"/>
                <w:szCs w:val="22"/>
              </w:rPr>
            </w:pPr>
            <w:r w:rsidRPr="00147115">
              <w:rPr>
                <w:sz w:val="22"/>
                <w:szCs w:val="22"/>
              </w:rPr>
              <w:t>1</w:t>
            </w:r>
          </w:p>
        </w:tc>
        <w:tc>
          <w:tcPr>
            <w:tcW w:w="8280" w:type="dxa"/>
          </w:tcPr>
          <w:p w:rsidR="00E77ACF" w:rsidRPr="00147115" w:rsidRDefault="00E77ACF" w:rsidP="00A84DA1">
            <w:pPr>
              <w:tabs>
                <w:tab w:val="left" w:pos="7918"/>
              </w:tabs>
              <w:spacing w:line="276" w:lineRule="auto"/>
              <w:jc w:val="both"/>
              <w:rPr>
                <w:b/>
                <w:sz w:val="22"/>
                <w:szCs w:val="22"/>
              </w:rPr>
            </w:pPr>
            <w:r w:rsidRPr="00147115">
              <w:rPr>
                <w:sz w:val="22"/>
                <w:szCs w:val="22"/>
              </w:rPr>
              <w:t xml:space="preserve">Corporate Insolvency Resolution Process (CIRP) has been initiated for </w:t>
            </w:r>
            <w:r w:rsidRPr="00147115">
              <w:rPr>
                <w:b/>
                <w:bCs/>
                <w:sz w:val="22"/>
                <w:szCs w:val="22"/>
              </w:rPr>
              <w:t xml:space="preserve">Aldiam Motors Private Limited </w:t>
            </w:r>
            <w:r w:rsidRPr="00147115">
              <w:rPr>
                <w:sz w:val="22"/>
                <w:szCs w:val="22"/>
              </w:rPr>
              <w:t xml:space="preserve">(“Corporate Debtor”) as per the provisions of Insolvency and Bankruptcy Code 2016 (IBC 2016), by an order of Hon’ble NCLT, Division Bench, Court-1, </w:t>
            </w:r>
            <w:proofErr w:type="gramStart"/>
            <w:r w:rsidRPr="00147115">
              <w:rPr>
                <w:sz w:val="22"/>
                <w:szCs w:val="22"/>
              </w:rPr>
              <w:t>Ahmedabad</w:t>
            </w:r>
            <w:proofErr w:type="gramEnd"/>
            <w:r w:rsidRPr="00147115">
              <w:rPr>
                <w:sz w:val="22"/>
                <w:szCs w:val="22"/>
              </w:rPr>
              <w:t xml:space="preserve"> dated </w:t>
            </w:r>
            <w:r w:rsidRPr="00147115">
              <w:rPr>
                <w:b/>
                <w:bCs/>
                <w:sz w:val="22"/>
                <w:szCs w:val="22"/>
              </w:rPr>
              <w:t xml:space="preserve">06.05.2025, and Mr. Manohar Lal Vij </w:t>
            </w:r>
            <w:r w:rsidRPr="00147115">
              <w:rPr>
                <w:sz w:val="22"/>
                <w:szCs w:val="22"/>
              </w:rPr>
              <w:t xml:space="preserve">having </w:t>
            </w:r>
            <w:r w:rsidRPr="00147115">
              <w:rPr>
                <w:b/>
                <w:bCs/>
                <w:sz w:val="22"/>
                <w:szCs w:val="22"/>
              </w:rPr>
              <w:t>IBBI Regn. No. IBBI/IPA-001/IP-P-01480/2018-2019/12269,</w:t>
            </w:r>
            <w:r w:rsidRPr="00147115">
              <w:rPr>
                <w:sz w:val="22"/>
                <w:szCs w:val="22"/>
              </w:rPr>
              <w:t xml:space="preserve"> has been appointed as the Interim Resolution Professional (IRP) vide the said order</w:t>
            </w:r>
            <w:r w:rsidRPr="00147115">
              <w:rPr>
                <w:b/>
                <w:sz w:val="22"/>
                <w:szCs w:val="22"/>
              </w:rPr>
              <w:t xml:space="preserve">. </w:t>
            </w:r>
          </w:p>
          <w:p w:rsidR="00E77ACF" w:rsidRPr="00147115" w:rsidRDefault="00E77ACF" w:rsidP="00A84DA1">
            <w:pPr>
              <w:tabs>
                <w:tab w:val="left" w:pos="7918"/>
              </w:tabs>
              <w:spacing w:line="276" w:lineRule="auto"/>
              <w:jc w:val="both"/>
              <w:rPr>
                <w:b/>
                <w:sz w:val="22"/>
                <w:szCs w:val="22"/>
              </w:rPr>
            </w:pPr>
          </w:p>
          <w:p w:rsidR="00E77ACF" w:rsidRPr="00147115" w:rsidRDefault="00E77ACF" w:rsidP="00A84DA1">
            <w:pPr>
              <w:tabs>
                <w:tab w:val="left" w:pos="7918"/>
              </w:tabs>
              <w:spacing w:line="276" w:lineRule="auto"/>
              <w:jc w:val="both"/>
              <w:rPr>
                <w:sz w:val="22"/>
                <w:szCs w:val="22"/>
              </w:rPr>
            </w:pPr>
            <w:r w:rsidRPr="00147115">
              <w:rPr>
                <w:sz w:val="22"/>
                <w:szCs w:val="22"/>
              </w:rPr>
              <w:t>The Committee of Creditors, in its First meeting held on 03.06.2025 appointed Mr. Manohar Lal Vij as the Resolution Professional (RP) in accordance with provisions of Section 22(3</w:t>
            </w:r>
            <w:proofErr w:type="gramStart"/>
            <w:r w:rsidRPr="00147115">
              <w:rPr>
                <w:sz w:val="22"/>
                <w:szCs w:val="22"/>
              </w:rPr>
              <w:t>)(</w:t>
            </w:r>
            <w:proofErr w:type="gramEnd"/>
            <w:r w:rsidRPr="00147115">
              <w:rPr>
                <w:sz w:val="22"/>
                <w:szCs w:val="22"/>
              </w:rPr>
              <w:t xml:space="preserve">a) of the IBC-2016 and necessary application, communicating the decision of CoC, </w:t>
            </w:r>
            <w:r>
              <w:rPr>
                <w:sz w:val="22"/>
                <w:szCs w:val="22"/>
              </w:rPr>
              <w:t xml:space="preserve">was </w:t>
            </w:r>
            <w:r w:rsidRPr="00147115">
              <w:rPr>
                <w:sz w:val="22"/>
                <w:szCs w:val="22"/>
              </w:rPr>
              <w:t xml:space="preserve"> filed with the Hon’ble NCLT, Division Bench, Court-1, Ahmedabad</w:t>
            </w:r>
            <w:r>
              <w:rPr>
                <w:sz w:val="22"/>
                <w:szCs w:val="22"/>
              </w:rPr>
              <w:t>, Thereafter taken on record by the Adjudicating Authority on 23.06.2025</w:t>
            </w:r>
            <w:r w:rsidRPr="00147115">
              <w:rPr>
                <w:sz w:val="22"/>
                <w:szCs w:val="22"/>
              </w:rPr>
              <w:t xml:space="preserve">. </w:t>
            </w:r>
          </w:p>
          <w:p w:rsidR="00E77ACF" w:rsidRPr="00147115" w:rsidRDefault="00E77ACF" w:rsidP="00A84DA1">
            <w:pPr>
              <w:tabs>
                <w:tab w:val="left" w:pos="7918"/>
              </w:tabs>
              <w:spacing w:line="276" w:lineRule="auto"/>
              <w:jc w:val="both"/>
              <w:rPr>
                <w:sz w:val="22"/>
                <w:szCs w:val="22"/>
              </w:rPr>
            </w:pPr>
          </w:p>
        </w:tc>
      </w:tr>
      <w:tr w:rsidR="00E77ACF" w:rsidRPr="00147115" w:rsidTr="00A84DA1">
        <w:tc>
          <w:tcPr>
            <w:tcW w:w="738" w:type="dxa"/>
          </w:tcPr>
          <w:p w:rsidR="00E77ACF" w:rsidRPr="00147115" w:rsidRDefault="00E77ACF" w:rsidP="00A84DA1">
            <w:pPr>
              <w:tabs>
                <w:tab w:val="left" w:pos="7918"/>
              </w:tabs>
              <w:spacing w:line="276" w:lineRule="auto"/>
              <w:jc w:val="both"/>
              <w:rPr>
                <w:sz w:val="22"/>
                <w:szCs w:val="22"/>
              </w:rPr>
            </w:pPr>
            <w:r w:rsidRPr="00147115">
              <w:rPr>
                <w:sz w:val="22"/>
                <w:szCs w:val="22"/>
              </w:rPr>
              <w:t>2</w:t>
            </w:r>
          </w:p>
        </w:tc>
        <w:tc>
          <w:tcPr>
            <w:tcW w:w="8280" w:type="dxa"/>
          </w:tcPr>
          <w:p w:rsidR="00E77ACF" w:rsidRPr="00147115" w:rsidRDefault="00E77ACF" w:rsidP="00A84DA1">
            <w:pPr>
              <w:tabs>
                <w:tab w:val="left" w:pos="7918"/>
              </w:tabs>
              <w:spacing w:line="276" w:lineRule="auto"/>
              <w:jc w:val="both"/>
              <w:rPr>
                <w:sz w:val="22"/>
                <w:szCs w:val="22"/>
              </w:rPr>
            </w:pPr>
            <w:r w:rsidRPr="00147115">
              <w:rPr>
                <w:sz w:val="22"/>
                <w:szCs w:val="22"/>
              </w:rPr>
              <w:t xml:space="preserve">Pursuant to orders dated </w:t>
            </w:r>
            <w:r w:rsidRPr="00147115">
              <w:rPr>
                <w:b/>
                <w:bCs/>
                <w:sz w:val="22"/>
                <w:szCs w:val="22"/>
              </w:rPr>
              <w:t xml:space="preserve">06.05.2025 </w:t>
            </w:r>
            <w:r w:rsidRPr="00147115">
              <w:rPr>
                <w:sz w:val="22"/>
                <w:szCs w:val="22"/>
              </w:rPr>
              <w:t xml:space="preserve">passed by the Hon’ble NCLT, the powers of Board of Directors of Corporate Debtor were suspended and now vested with </w:t>
            </w:r>
            <w:r w:rsidRPr="00147115">
              <w:rPr>
                <w:b/>
                <w:sz w:val="22"/>
                <w:szCs w:val="22"/>
              </w:rPr>
              <w:t>Mr. Manohar Lal Vij</w:t>
            </w:r>
            <w:r w:rsidRPr="00147115">
              <w:rPr>
                <w:sz w:val="22"/>
                <w:szCs w:val="22"/>
              </w:rPr>
              <w:t>, Resolution Professional (RP) of Corporate Debtor.</w:t>
            </w:r>
          </w:p>
          <w:p w:rsidR="00E77ACF" w:rsidRPr="00147115" w:rsidRDefault="00E77ACF" w:rsidP="00A84DA1">
            <w:pPr>
              <w:tabs>
                <w:tab w:val="left" w:pos="7918"/>
              </w:tabs>
              <w:spacing w:line="276" w:lineRule="auto"/>
              <w:jc w:val="both"/>
              <w:rPr>
                <w:sz w:val="22"/>
                <w:szCs w:val="22"/>
              </w:rPr>
            </w:pPr>
          </w:p>
        </w:tc>
      </w:tr>
      <w:tr w:rsidR="00E77ACF" w:rsidRPr="00147115" w:rsidTr="00A84DA1">
        <w:tc>
          <w:tcPr>
            <w:tcW w:w="738" w:type="dxa"/>
          </w:tcPr>
          <w:p w:rsidR="00E77ACF" w:rsidRPr="00147115" w:rsidRDefault="00E77ACF" w:rsidP="00A84DA1">
            <w:pPr>
              <w:tabs>
                <w:tab w:val="left" w:pos="7918"/>
              </w:tabs>
              <w:spacing w:line="276" w:lineRule="auto"/>
              <w:jc w:val="both"/>
              <w:rPr>
                <w:sz w:val="22"/>
                <w:szCs w:val="22"/>
              </w:rPr>
            </w:pPr>
            <w:r w:rsidRPr="00147115">
              <w:rPr>
                <w:sz w:val="22"/>
                <w:szCs w:val="22"/>
              </w:rPr>
              <w:t>3</w:t>
            </w:r>
          </w:p>
        </w:tc>
        <w:tc>
          <w:tcPr>
            <w:tcW w:w="8280" w:type="dxa"/>
          </w:tcPr>
          <w:p w:rsidR="00E77ACF" w:rsidRPr="00147115" w:rsidRDefault="00E77ACF" w:rsidP="00A84DA1">
            <w:pPr>
              <w:tabs>
                <w:tab w:val="left" w:pos="7918"/>
              </w:tabs>
              <w:spacing w:line="276" w:lineRule="auto"/>
              <w:jc w:val="both"/>
              <w:rPr>
                <w:sz w:val="22"/>
                <w:szCs w:val="22"/>
              </w:rPr>
            </w:pPr>
            <w:r w:rsidRPr="00147115">
              <w:rPr>
                <w:sz w:val="22"/>
                <w:szCs w:val="22"/>
              </w:rPr>
              <w:t>It is the duty of the RP under the IBC, 2016 to prepare an Information Memorandum (IM) of the Corporate Debtor, in this case, Aldiam Motors Private Limited and invite prospective Resolution Applicant(s) to submit Resolution Plan(s).</w:t>
            </w:r>
          </w:p>
        </w:tc>
      </w:tr>
    </w:tbl>
    <w:p w:rsidR="00E77ACF" w:rsidRPr="00147115" w:rsidRDefault="00E77ACF" w:rsidP="00E77ACF">
      <w:pPr>
        <w:tabs>
          <w:tab w:val="left" w:pos="7918"/>
        </w:tabs>
        <w:spacing w:line="276" w:lineRule="auto"/>
        <w:ind w:right="120"/>
        <w:jc w:val="both"/>
      </w:pPr>
    </w:p>
    <w:p w:rsidR="00E77ACF" w:rsidRPr="00147115" w:rsidRDefault="00E77ACF" w:rsidP="00E77ACF">
      <w:pPr>
        <w:tabs>
          <w:tab w:val="left" w:pos="7918"/>
        </w:tabs>
        <w:spacing w:line="276" w:lineRule="auto"/>
        <w:ind w:right="120"/>
        <w:jc w:val="both"/>
      </w:pPr>
      <w:r w:rsidRPr="00147115">
        <w:rPr>
          <w:b/>
        </w:rPr>
        <w:t>I/We hereby declare and undertake as under</w:t>
      </w:r>
      <w:r w:rsidRPr="00147115">
        <w:t>:</w:t>
      </w:r>
    </w:p>
    <w:p w:rsidR="00E77ACF" w:rsidRPr="00147115" w:rsidRDefault="00E77ACF" w:rsidP="00E77ACF">
      <w:pPr>
        <w:tabs>
          <w:tab w:val="left" w:pos="7918"/>
        </w:tabs>
        <w:spacing w:line="276" w:lineRule="auto"/>
        <w:ind w:right="120"/>
        <w:jc w:val="both"/>
      </w:pPr>
    </w:p>
    <w:tbl>
      <w:tblPr>
        <w:tblStyle w:val="TableGrid"/>
        <w:tblW w:w="9018" w:type="dxa"/>
        <w:tblLook w:val="04A0" w:firstRow="1" w:lastRow="0" w:firstColumn="1" w:lastColumn="0" w:noHBand="0" w:noVBand="1"/>
      </w:tblPr>
      <w:tblGrid>
        <w:gridCol w:w="737"/>
        <w:gridCol w:w="737"/>
        <w:gridCol w:w="737"/>
        <w:gridCol w:w="6807"/>
      </w:tblGrid>
      <w:tr w:rsidR="00E77ACF" w:rsidRPr="00147115" w:rsidTr="00A84DA1">
        <w:tc>
          <w:tcPr>
            <w:tcW w:w="738" w:type="dxa"/>
            <w:tcBorders>
              <w:top w:val="nil"/>
              <w:left w:val="nil"/>
              <w:bottom w:val="nil"/>
              <w:right w:val="nil"/>
            </w:tcBorders>
          </w:tcPr>
          <w:p w:rsidR="00E77ACF" w:rsidRPr="00147115" w:rsidRDefault="00E77ACF" w:rsidP="00A84DA1">
            <w:pPr>
              <w:tabs>
                <w:tab w:val="left" w:pos="7918"/>
              </w:tabs>
              <w:spacing w:line="276" w:lineRule="auto"/>
              <w:ind w:right="120"/>
              <w:jc w:val="both"/>
              <w:rPr>
                <w:sz w:val="22"/>
                <w:szCs w:val="22"/>
              </w:rPr>
            </w:pPr>
            <w:r w:rsidRPr="00147115">
              <w:rPr>
                <w:sz w:val="22"/>
                <w:szCs w:val="22"/>
              </w:rPr>
              <w:t>1</w:t>
            </w:r>
          </w:p>
        </w:tc>
        <w:tc>
          <w:tcPr>
            <w:tcW w:w="8280" w:type="dxa"/>
            <w:gridSpan w:val="3"/>
            <w:tcBorders>
              <w:top w:val="nil"/>
              <w:left w:val="nil"/>
              <w:bottom w:val="nil"/>
              <w:right w:val="nil"/>
            </w:tcBorders>
          </w:tcPr>
          <w:p w:rsidR="00E77ACF" w:rsidRPr="00147115" w:rsidRDefault="00E77ACF" w:rsidP="00A84DA1">
            <w:pPr>
              <w:tabs>
                <w:tab w:val="left" w:pos="7918"/>
              </w:tabs>
              <w:spacing w:line="276" w:lineRule="auto"/>
              <w:ind w:right="-18"/>
              <w:jc w:val="both"/>
              <w:rPr>
                <w:sz w:val="22"/>
                <w:szCs w:val="22"/>
              </w:rPr>
            </w:pPr>
            <w:r w:rsidRPr="00147115">
              <w:rPr>
                <w:sz w:val="22"/>
                <w:szCs w:val="22"/>
              </w:rPr>
              <w:t xml:space="preserve">Pursuant to the invitation by the </w:t>
            </w:r>
            <w:r w:rsidRPr="00147115">
              <w:rPr>
                <w:iCs/>
                <w:color w:val="000000" w:themeColor="text1"/>
                <w:sz w:val="22"/>
                <w:szCs w:val="22"/>
              </w:rPr>
              <w:t>RP</w:t>
            </w:r>
            <w:r w:rsidRPr="00147115">
              <w:rPr>
                <w:sz w:val="22"/>
                <w:szCs w:val="22"/>
              </w:rPr>
              <w:t xml:space="preserve"> to prospective resolution applicants to submit Resolution Plans (“transaction”), we are interested in submitting a Resolution Plan (bid / proposal) to the </w:t>
            </w:r>
            <w:r w:rsidRPr="00147115">
              <w:rPr>
                <w:iCs/>
                <w:color w:val="000000" w:themeColor="text1"/>
                <w:sz w:val="22"/>
                <w:szCs w:val="22"/>
              </w:rPr>
              <w:t>RP</w:t>
            </w:r>
            <w:r w:rsidRPr="00147115">
              <w:rPr>
                <w:sz w:val="22"/>
                <w:szCs w:val="22"/>
              </w:rPr>
              <w:t>;</w:t>
            </w:r>
          </w:p>
          <w:p w:rsidR="00E77ACF" w:rsidRPr="00147115" w:rsidRDefault="00E77ACF" w:rsidP="00A84DA1">
            <w:pPr>
              <w:tabs>
                <w:tab w:val="left" w:pos="7918"/>
              </w:tabs>
              <w:spacing w:line="276" w:lineRule="auto"/>
              <w:ind w:right="120"/>
              <w:jc w:val="both"/>
              <w:rPr>
                <w:sz w:val="22"/>
                <w:szCs w:val="22"/>
              </w:rPr>
            </w:pPr>
          </w:p>
        </w:tc>
      </w:tr>
      <w:tr w:rsidR="00E77ACF" w:rsidRPr="00147115" w:rsidTr="00A84DA1">
        <w:tc>
          <w:tcPr>
            <w:tcW w:w="738" w:type="dxa"/>
            <w:tcBorders>
              <w:top w:val="nil"/>
              <w:left w:val="nil"/>
              <w:bottom w:val="nil"/>
              <w:right w:val="nil"/>
            </w:tcBorders>
          </w:tcPr>
          <w:p w:rsidR="00E77ACF" w:rsidRPr="00147115" w:rsidRDefault="00E77ACF" w:rsidP="00A84DA1">
            <w:pPr>
              <w:tabs>
                <w:tab w:val="left" w:pos="7918"/>
              </w:tabs>
              <w:spacing w:line="276" w:lineRule="auto"/>
              <w:ind w:right="120"/>
              <w:jc w:val="both"/>
              <w:rPr>
                <w:sz w:val="22"/>
                <w:szCs w:val="22"/>
              </w:rPr>
            </w:pPr>
            <w:r w:rsidRPr="00147115">
              <w:rPr>
                <w:sz w:val="22"/>
                <w:szCs w:val="22"/>
              </w:rPr>
              <w:lastRenderedPageBreak/>
              <w:t>2</w:t>
            </w:r>
          </w:p>
        </w:tc>
        <w:tc>
          <w:tcPr>
            <w:tcW w:w="8280" w:type="dxa"/>
            <w:gridSpan w:val="3"/>
            <w:tcBorders>
              <w:top w:val="nil"/>
              <w:left w:val="nil"/>
              <w:bottom w:val="nil"/>
              <w:right w:val="nil"/>
            </w:tcBorders>
          </w:tcPr>
          <w:p w:rsidR="00E77ACF" w:rsidRPr="00147115" w:rsidRDefault="00E77ACF" w:rsidP="00A84DA1">
            <w:pPr>
              <w:tabs>
                <w:tab w:val="left" w:pos="7918"/>
              </w:tabs>
              <w:spacing w:line="276" w:lineRule="auto"/>
              <w:ind w:right="-18"/>
              <w:jc w:val="both"/>
              <w:rPr>
                <w:sz w:val="22"/>
                <w:szCs w:val="22"/>
              </w:rPr>
            </w:pPr>
            <w:r w:rsidRPr="00147115">
              <w:rPr>
                <w:sz w:val="22"/>
                <w:szCs w:val="22"/>
              </w:rPr>
              <w:t>I/ We require a copy of the IM of Corporate Debtor and other relevant Information in physical / electronic form, relating to Corporate Debtor that may be necessary to submit a Resolution Plan for Corporate Debtor by us, either directly or through our affiliates. We note, understand and acknowledge that:</w:t>
            </w:r>
          </w:p>
          <w:p w:rsidR="00E77ACF" w:rsidRPr="00147115" w:rsidRDefault="00E77ACF" w:rsidP="00A84DA1">
            <w:pPr>
              <w:tabs>
                <w:tab w:val="left" w:pos="7918"/>
              </w:tabs>
              <w:spacing w:line="276" w:lineRule="auto"/>
              <w:ind w:right="120"/>
              <w:jc w:val="both"/>
              <w:rPr>
                <w:sz w:val="22"/>
                <w:szCs w:val="22"/>
              </w:rPr>
            </w:pPr>
          </w:p>
        </w:tc>
      </w:tr>
      <w:tr w:rsidR="00E77ACF" w:rsidRPr="00147115" w:rsidTr="00A84DA1">
        <w:trPr>
          <w:gridBefore w:val="1"/>
          <w:wBefore w:w="720" w:type="dxa"/>
        </w:trPr>
        <w:tc>
          <w:tcPr>
            <w:tcW w:w="738" w:type="dxa"/>
            <w:tcBorders>
              <w:top w:val="nil"/>
              <w:left w:val="nil"/>
              <w:bottom w:val="nil"/>
              <w:right w:val="nil"/>
            </w:tcBorders>
          </w:tcPr>
          <w:p w:rsidR="00E77ACF" w:rsidRPr="00147115" w:rsidRDefault="00E77ACF" w:rsidP="00A84DA1">
            <w:pPr>
              <w:tabs>
                <w:tab w:val="left" w:pos="7918"/>
              </w:tabs>
              <w:spacing w:line="276" w:lineRule="auto"/>
              <w:ind w:right="120"/>
              <w:jc w:val="both"/>
              <w:rPr>
                <w:sz w:val="22"/>
                <w:szCs w:val="22"/>
              </w:rPr>
            </w:pPr>
            <w:proofErr w:type="spellStart"/>
            <w:r w:rsidRPr="00147115">
              <w:rPr>
                <w:sz w:val="22"/>
                <w:szCs w:val="22"/>
              </w:rPr>
              <w:t>i</w:t>
            </w:r>
            <w:proofErr w:type="spellEnd"/>
            <w:r w:rsidRPr="00147115">
              <w:rPr>
                <w:sz w:val="22"/>
                <w:szCs w:val="22"/>
              </w:rPr>
              <w:t>)</w:t>
            </w:r>
          </w:p>
        </w:tc>
        <w:tc>
          <w:tcPr>
            <w:tcW w:w="7560" w:type="dxa"/>
            <w:gridSpan w:val="2"/>
            <w:tcBorders>
              <w:top w:val="nil"/>
              <w:left w:val="nil"/>
              <w:bottom w:val="nil"/>
              <w:right w:val="nil"/>
            </w:tcBorders>
          </w:tcPr>
          <w:p w:rsidR="00E77ACF" w:rsidRPr="00147115" w:rsidRDefault="00E77ACF" w:rsidP="00A84DA1">
            <w:pPr>
              <w:tabs>
                <w:tab w:val="left" w:pos="7918"/>
              </w:tabs>
              <w:spacing w:line="276" w:lineRule="auto"/>
              <w:jc w:val="both"/>
              <w:rPr>
                <w:sz w:val="22"/>
                <w:szCs w:val="22"/>
              </w:rPr>
            </w:pPr>
            <w:r w:rsidRPr="00147115">
              <w:rPr>
                <w:sz w:val="22"/>
                <w:szCs w:val="22"/>
              </w:rPr>
              <w:t xml:space="preserve">You </w:t>
            </w:r>
            <w:r>
              <w:rPr>
                <w:sz w:val="22"/>
                <w:szCs w:val="22"/>
              </w:rPr>
              <w:t xml:space="preserve">shall </w:t>
            </w:r>
            <w:r w:rsidRPr="00147115">
              <w:rPr>
                <w:sz w:val="22"/>
                <w:szCs w:val="22"/>
              </w:rPr>
              <w:t xml:space="preserve">prepare IM of Corporate Debtor in terms of Section 29 read with the relevant regulations framed under the IBC, 2016. We further note and understand that the information contained in the IM </w:t>
            </w:r>
            <w:r>
              <w:rPr>
                <w:sz w:val="22"/>
                <w:szCs w:val="22"/>
              </w:rPr>
              <w:t xml:space="preserve">shall be </w:t>
            </w:r>
            <w:r w:rsidRPr="00147115">
              <w:rPr>
                <w:sz w:val="22"/>
                <w:szCs w:val="22"/>
              </w:rPr>
              <w:t>confidential information and can be made available to a prospective resolution applicant only after obtaining an undertaking of confidentially as required under Section 29 of the IBC, 2016 and Regulation 36 of the Insolvency and Bankruptcy Board of India (Insolvency Resolution Process for Corporate Persons) Regulations, 2016 (CIRP Regulations) only for the purpose of the Transaction;</w:t>
            </w:r>
          </w:p>
          <w:p w:rsidR="00E77ACF" w:rsidRPr="00147115" w:rsidRDefault="00E77ACF" w:rsidP="00A84DA1">
            <w:pPr>
              <w:tabs>
                <w:tab w:val="left" w:pos="7918"/>
              </w:tabs>
              <w:spacing w:line="276" w:lineRule="auto"/>
              <w:ind w:right="120"/>
              <w:jc w:val="both"/>
              <w:rPr>
                <w:sz w:val="22"/>
                <w:szCs w:val="22"/>
              </w:rPr>
            </w:pPr>
          </w:p>
        </w:tc>
      </w:tr>
      <w:tr w:rsidR="00E77ACF" w:rsidRPr="00147115" w:rsidTr="00A84DA1">
        <w:trPr>
          <w:gridBefore w:val="1"/>
          <w:wBefore w:w="720" w:type="dxa"/>
        </w:trPr>
        <w:tc>
          <w:tcPr>
            <w:tcW w:w="738" w:type="dxa"/>
            <w:tcBorders>
              <w:top w:val="nil"/>
              <w:left w:val="nil"/>
              <w:bottom w:val="nil"/>
              <w:right w:val="nil"/>
            </w:tcBorders>
          </w:tcPr>
          <w:p w:rsidR="00E77ACF" w:rsidRPr="00147115" w:rsidRDefault="00E77ACF" w:rsidP="00A84DA1">
            <w:pPr>
              <w:tabs>
                <w:tab w:val="left" w:pos="7918"/>
              </w:tabs>
              <w:spacing w:line="276" w:lineRule="auto"/>
              <w:ind w:right="120"/>
              <w:jc w:val="both"/>
              <w:rPr>
                <w:sz w:val="22"/>
                <w:szCs w:val="22"/>
              </w:rPr>
            </w:pPr>
            <w:r w:rsidRPr="00147115">
              <w:rPr>
                <w:sz w:val="22"/>
                <w:szCs w:val="22"/>
              </w:rPr>
              <w:t>ii)</w:t>
            </w:r>
          </w:p>
        </w:tc>
        <w:tc>
          <w:tcPr>
            <w:tcW w:w="7560" w:type="dxa"/>
            <w:gridSpan w:val="2"/>
            <w:tcBorders>
              <w:top w:val="nil"/>
              <w:left w:val="nil"/>
              <w:bottom w:val="nil"/>
              <w:right w:val="nil"/>
            </w:tcBorders>
          </w:tcPr>
          <w:p w:rsidR="00E77ACF" w:rsidRPr="00147115" w:rsidRDefault="00E77ACF" w:rsidP="00A84DA1">
            <w:pPr>
              <w:tabs>
                <w:tab w:val="left" w:pos="7918"/>
              </w:tabs>
              <w:spacing w:line="276" w:lineRule="auto"/>
              <w:jc w:val="both"/>
              <w:rPr>
                <w:sz w:val="22"/>
                <w:szCs w:val="22"/>
              </w:rPr>
            </w:pPr>
            <w:r w:rsidRPr="00147115">
              <w:rPr>
                <w:sz w:val="22"/>
                <w:szCs w:val="22"/>
              </w:rPr>
              <w:t xml:space="preserve">The IM </w:t>
            </w:r>
            <w:r>
              <w:rPr>
                <w:sz w:val="22"/>
                <w:szCs w:val="22"/>
              </w:rPr>
              <w:t>shall be p</w:t>
            </w:r>
            <w:r w:rsidRPr="00147115">
              <w:rPr>
                <w:sz w:val="22"/>
                <w:szCs w:val="22"/>
              </w:rPr>
              <w:t xml:space="preserve">repared on the basis of information provided by the management of Corporate Debtor and its creditors. </w:t>
            </w:r>
            <w:r w:rsidRPr="00147115">
              <w:rPr>
                <w:iCs/>
                <w:color w:val="000000" w:themeColor="text1"/>
                <w:sz w:val="22"/>
                <w:szCs w:val="22"/>
              </w:rPr>
              <w:t>RP</w:t>
            </w:r>
            <w:r w:rsidRPr="00147115">
              <w:rPr>
                <w:sz w:val="22"/>
                <w:szCs w:val="22"/>
              </w:rPr>
              <w:t xml:space="preserve"> </w:t>
            </w:r>
            <w:r>
              <w:rPr>
                <w:sz w:val="22"/>
                <w:szCs w:val="22"/>
              </w:rPr>
              <w:t>shall be s</w:t>
            </w:r>
            <w:r w:rsidRPr="00147115">
              <w:rPr>
                <w:sz w:val="22"/>
                <w:szCs w:val="22"/>
              </w:rPr>
              <w:t xml:space="preserve">haring the IM with us for information purposes only. No representation or warranty, express or implied, </w:t>
            </w:r>
            <w:r>
              <w:rPr>
                <w:sz w:val="22"/>
                <w:szCs w:val="22"/>
              </w:rPr>
              <w:t xml:space="preserve">shall be </w:t>
            </w:r>
            <w:r w:rsidRPr="00147115">
              <w:rPr>
                <w:sz w:val="22"/>
                <w:szCs w:val="22"/>
              </w:rPr>
              <w:t>given by the Resolution Professional (RP) or the advisors appointed by the RP or any of its partners, directors, officers, affiliates, employees, advisors or agents (unless specifically mentioned under the provisions of the IBC 2016) as to the accuracy or completeness of the contents of this IM or any other document or information supplied, or which may be supplied at any time or any opinions or projections expressed herein or therein;</w:t>
            </w:r>
          </w:p>
          <w:p w:rsidR="00E77ACF" w:rsidRPr="00147115" w:rsidRDefault="00E77ACF" w:rsidP="00A84DA1">
            <w:pPr>
              <w:tabs>
                <w:tab w:val="left" w:pos="7918"/>
              </w:tabs>
              <w:spacing w:line="276" w:lineRule="auto"/>
              <w:ind w:right="120"/>
              <w:jc w:val="both"/>
              <w:rPr>
                <w:sz w:val="22"/>
                <w:szCs w:val="22"/>
              </w:rPr>
            </w:pPr>
          </w:p>
        </w:tc>
      </w:tr>
      <w:tr w:rsidR="00E77ACF" w:rsidRPr="00147115" w:rsidTr="00A84DA1">
        <w:trPr>
          <w:gridBefore w:val="1"/>
          <w:wBefore w:w="720" w:type="dxa"/>
        </w:trPr>
        <w:tc>
          <w:tcPr>
            <w:tcW w:w="738" w:type="dxa"/>
            <w:tcBorders>
              <w:top w:val="nil"/>
              <w:left w:val="nil"/>
              <w:bottom w:val="nil"/>
              <w:right w:val="nil"/>
            </w:tcBorders>
          </w:tcPr>
          <w:p w:rsidR="00E77ACF" w:rsidRPr="00147115" w:rsidRDefault="00E77ACF" w:rsidP="00A84DA1">
            <w:pPr>
              <w:tabs>
                <w:tab w:val="left" w:pos="7918"/>
              </w:tabs>
              <w:spacing w:line="276" w:lineRule="auto"/>
              <w:ind w:right="120"/>
              <w:jc w:val="both"/>
              <w:rPr>
                <w:sz w:val="22"/>
                <w:szCs w:val="22"/>
              </w:rPr>
            </w:pPr>
            <w:r w:rsidRPr="00147115">
              <w:rPr>
                <w:sz w:val="22"/>
                <w:szCs w:val="22"/>
              </w:rPr>
              <w:t>iii)</w:t>
            </w:r>
          </w:p>
        </w:tc>
        <w:tc>
          <w:tcPr>
            <w:tcW w:w="7560" w:type="dxa"/>
            <w:gridSpan w:val="2"/>
            <w:tcBorders>
              <w:top w:val="nil"/>
              <w:left w:val="nil"/>
              <w:bottom w:val="nil"/>
              <w:right w:val="nil"/>
            </w:tcBorders>
          </w:tcPr>
          <w:p w:rsidR="00E77ACF" w:rsidRPr="00147115" w:rsidRDefault="00E77ACF" w:rsidP="00A84DA1">
            <w:pPr>
              <w:tabs>
                <w:tab w:val="left" w:pos="7918"/>
              </w:tabs>
              <w:spacing w:line="276" w:lineRule="auto"/>
              <w:ind w:right="-18"/>
              <w:jc w:val="both"/>
              <w:rPr>
                <w:sz w:val="22"/>
                <w:szCs w:val="22"/>
              </w:rPr>
            </w:pPr>
            <w:r w:rsidRPr="00147115">
              <w:rPr>
                <w:sz w:val="22"/>
                <w:szCs w:val="22"/>
              </w:rPr>
              <w:t>The IM is a dynamic document and may be updated from time to time till such time the Resolution Plan is approved by the committee of creditors of Corporate Debtor;</w:t>
            </w:r>
          </w:p>
          <w:p w:rsidR="00E77ACF" w:rsidRPr="00147115" w:rsidRDefault="00E77ACF" w:rsidP="00A84DA1">
            <w:pPr>
              <w:tabs>
                <w:tab w:val="left" w:pos="7918"/>
              </w:tabs>
              <w:spacing w:line="276" w:lineRule="auto"/>
              <w:ind w:right="-18"/>
              <w:jc w:val="both"/>
              <w:rPr>
                <w:sz w:val="22"/>
                <w:szCs w:val="22"/>
              </w:rPr>
            </w:pPr>
          </w:p>
        </w:tc>
      </w:tr>
      <w:tr w:rsidR="00E77ACF" w:rsidRPr="00147115" w:rsidTr="00A84DA1">
        <w:trPr>
          <w:gridBefore w:val="1"/>
          <w:wBefore w:w="720" w:type="dxa"/>
        </w:trPr>
        <w:tc>
          <w:tcPr>
            <w:tcW w:w="738" w:type="dxa"/>
            <w:tcBorders>
              <w:top w:val="nil"/>
              <w:left w:val="nil"/>
              <w:bottom w:val="nil"/>
              <w:right w:val="nil"/>
            </w:tcBorders>
          </w:tcPr>
          <w:p w:rsidR="00E77ACF" w:rsidRPr="00147115" w:rsidRDefault="00E77ACF" w:rsidP="00A84DA1">
            <w:pPr>
              <w:tabs>
                <w:tab w:val="left" w:pos="7918"/>
              </w:tabs>
              <w:spacing w:line="276" w:lineRule="auto"/>
              <w:ind w:right="120"/>
              <w:jc w:val="both"/>
              <w:rPr>
                <w:sz w:val="22"/>
                <w:szCs w:val="22"/>
              </w:rPr>
            </w:pPr>
            <w:r w:rsidRPr="00147115">
              <w:rPr>
                <w:sz w:val="22"/>
                <w:szCs w:val="22"/>
              </w:rPr>
              <w:t>iv)</w:t>
            </w:r>
          </w:p>
        </w:tc>
        <w:tc>
          <w:tcPr>
            <w:tcW w:w="7560" w:type="dxa"/>
            <w:gridSpan w:val="2"/>
            <w:tcBorders>
              <w:top w:val="nil"/>
              <w:left w:val="nil"/>
              <w:bottom w:val="nil"/>
              <w:right w:val="nil"/>
            </w:tcBorders>
          </w:tcPr>
          <w:p w:rsidR="00E77ACF" w:rsidRPr="00147115" w:rsidRDefault="00E77ACF" w:rsidP="00A84DA1">
            <w:pPr>
              <w:tabs>
                <w:tab w:val="left" w:pos="7918"/>
              </w:tabs>
              <w:spacing w:line="276" w:lineRule="auto"/>
              <w:ind w:right="-18"/>
              <w:jc w:val="both"/>
              <w:rPr>
                <w:sz w:val="22"/>
                <w:szCs w:val="22"/>
              </w:rPr>
            </w:pPr>
            <w:r w:rsidRPr="00147115">
              <w:rPr>
                <w:sz w:val="22"/>
                <w:szCs w:val="22"/>
              </w:rPr>
              <w:t>Other additional information relating to Corporate Debtor may be necessary for the Transaction; and</w:t>
            </w:r>
          </w:p>
          <w:p w:rsidR="00E77ACF" w:rsidRPr="00147115" w:rsidRDefault="00E77ACF" w:rsidP="00A84DA1">
            <w:pPr>
              <w:tabs>
                <w:tab w:val="left" w:pos="7918"/>
              </w:tabs>
              <w:spacing w:line="276" w:lineRule="auto"/>
              <w:ind w:right="-18"/>
              <w:jc w:val="both"/>
              <w:rPr>
                <w:sz w:val="22"/>
                <w:szCs w:val="22"/>
              </w:rPr>
            </w:pPr>
          </w:p>
        </w:tc>
      </w:tr>
      <w:tr w:rsidR="00E77ACF" w:rsidRPr="00147115" w:rsidTr="00A84DA1">
        <w:trPr>
          <w:gridBefore w:val="1"/>
          <w:wBefore w:w="720" w:type="dxa"/>
        </w:trPr>
        <w:tc>
          <w:tcPr>
            <w:tcW w:w="738" w:type="dxa"/>
            <w:tcBorders>
              <w:top w:val="nil"/>
              <w:left w:val="nil"/>
              <w:bottom w:val="nil"/>
              <w:right w:val="nil"/>
            </w:tcBorders>
          </w:tcPr>
          <w:p w:rsidR="00E77ACF" w:rsidRPr="00147115" w:rsidRDefault="00E77ACF" w:rsidP="00A84DA1">
            <w:pPr>
              <w:tabs>
                <w:tab w:val="left" w:pos="7918"/>
              </w:tabs>
              <w:spacing w:line="276" w:lineRule="auto"/>
              <w:ind w:right="120"/>
              <w:jc w:val="both"/>
              <w:rPr>
                <w:sz w:val="22"/>
                <w:szCs w:val="22"/>
              </w:rPr>
            </w:pPr>
            <w:r w:rsidRPr="00147115">
              <w:rPr>
                <w:sz w:val="22"/>
                <w:szCs w:val="22"/>
              </w:rPr>
              <w:t>v)</w:t>
            </w:r>
          </w:p>
        </w:tc>
        <w:tc>
          <w:tcPr>
            <w:tcW w:w="7560" w:type="dxa"/>
            <w:gridSpan w:val="2"/>
            <w:tcBorders>
              <w:top w:val="nil"/>
              <w:left w:val="nil"/>
              <w:bottom w:val="nil"/>
              <w:right w:val="nil"/>
            </w:tcBorders>
          </w:tcPr>
          <w:p w:rsidR="00E77ACF" w:rsidRPr="00147115" w:rsidRDefault="00E77ACF" w:rsidP="00A84DA1">
            <w:pPr>
              <w:tabs>
                <w:tab w:val="left" w:pos="7918"/>
              </w:tabs>
              <w:spacing w:line="276" w:lineRule="auto"/>
              <w:ind w:right="-18"/>
              <w:jc w:val="both"/>
              <w:rPr>
                <w:sz w:val="22"/>
                <w:szCs w:val="22"/>
              </w:rPr>
            </w:pPr>
            <w:r w:rsidRPr="00147115">
              <w:rPr>
                <w:sz w:val="22"/>
                <w:szCs w:val="22"/>
              </w:rPr>
              <w:t xml:space="preserve">Any additional or supplementary information or clarification besides the IM, including those </w:t>
            </w:r>
            <w:r>
              <w:rPr>
                <w:sz w:val="22"/>
                <w:szCs w:val="22"/>
              </w:rPr>
              <w:t xml:space="preserve">which shall be </w:t>
            </w:r>
            <w:r w:rsidRPr="00147115">
              <w:rPr>
                <w:sz w:val="22"/>
                <w:szCs w:val="22"/>
              </w:rPr>
              <w:t xml:space="preserve">provided by way of emails or on telephone provided to us by the </w:t>
            </w:r>
            <w:r w:rsidRPr="00147115">
              <w:rPr>
                <w:iCs/>
                <w:color w:val="000000" w:themeColor="text1"/>
                <w:sz w:val="22"/>
                <w:szCs w:val="22"/>
              </w:rPr>
              <w:t>Interim Resolution Professional (IRP)/</w:t>
            </w:r>
            <w:r w:rsidRPr="00147115">
              <w:rPr>
                <w:sz w:val="22"/>
                <w:szCs w:val="22"/>
              </w:rPr>
              <w:t xml:space="preserve">Resolution Professional (RP) or his team members, including legal advisors </w:t>
            </w:r>
            <w:r>
              <w:rPr>
                <w:sz w:val="22"/>
                <w:szCs w:val="22"/>
              </w:rPr>
              <w:t xml:space="preserve">shall </w:t>
            </w:r>
            <w:r w:rsidRPr="00147115">
              <w:rPr>
                <w:sz w:val="22"/>
                <w:szCs w:val="22"/>
              </w:rPr>
              <w:t>also confidential in nature and shall be construed as a part of the IM.</w:t>
            </w:r>
          </w:p>
          <w:p w:rsidR="00E77ACF" w:rsidRPr="00147115" w:rsidRDefault="00E77ACF" w:rsidP="00A84DA1">
            <w:pPr>
              <w:tabs>
                <w:tab w:val="left" w:pos="7918"/>
              </w:tabs>
              <w:spacing w:line="276" w:lineRule="auto"/>
              <w:ind w:right="-18"/>
              <w:jc w:val="both"/>
              <w:rPr>
                <w:sz w:val="22"/>
                <w:szCs w:val="22"/>
              </w:rPr>
            </w:pPr>
          </w:p>
        </w:tc>
      </w:tr>
      <w:tr w:rsidR="00E77ACF" w:rsidRPr="00147115" w:rsidTr="00A84DA1">
        <w:tc>
          <w:tcPr>
            <w:tcW w:w="738" w:type="dxa"/>
            <w:tcBorders>
              <w:top w:val="nil"/>
              <w:left w:val="nil"/>
              <w:bottom w:val="nil"/>
              <w:right w:val="nil"/>
            </w:tcBorders>
          </w:tcPr>
          <w:p w:rsidR="00E77ACF" w:rsidRPr="00147115" w:rsidRDefault="00E77ACF" w:rsidP="00A84DA1">
            <w:pPr>
              <w:tabs>
                <w:tab w:val="left" w:pos="7918"/>
              </w:tabs>
              <w:spacing w:line="276" w:lineRule="auto"/>
              <w:ind w:right="120"/>
              <w:jc w:val="both"/>
              <w:rPr>
                <w:sz w:val="22"/>
                <w:szCs w:val="22"/>
              </w:rPr>
            </w:pPr>
            <w:r w:rsidRPr="00147115">
              <w:rPr>
                <w:sz w:val="22"/>
                <w:szCs w:val="22"/>
              </w:rPr>
              <w:t>3</w:t>
            </w:r>
          </w:p>
        </w:tc>
        <w:tc>
          <w:tcPr>
            <w:tcW w:w="8280" w:type="dxa"/>
            <w:gridSpan w:val="3"/>
            <w:tcBorders>
              <w:top w:val="nil"/>
              <w:left w:val="nil"/>
              <w:bottom w:val="nil"/>
              <w:right w:val="nil"/>
            </w:tcBorders>
          </w:tcPr>
          <w:p w:rsidR="00E77ACF" w:rsidRPr="00147115" w:rsidRDefault="00E77ACF" w:rsidP="00A84DA1">
            <w:pPr>
              <w:tabs>
                <w:tab w:val="left" w:pos="7918"/>
              </w:tabs>
              <w:spacing w:line="276" w:lineRule="auto"/>
              <w:ind w:right="-18"/>
              <w:jc w:val="both"/>
              <w:rPr>
                <w:sz w:val="22"/>
                <w:szCs w:val="22"/>
              </w:rPr>
            </w:pPr>
            <w:r w:rsidRPr="00147115">
              <w:rPr>
                <w:sz w:val="22"/>
                <w:szCs w:val="22"/>
              </w:rPr>
              <w:t>The IM, together with any additional or supplementary information or clarification, including those provided by way of emails or on telephone by the Resolution Professional (RP) or his team members, including advisors is referred as “Confidential Information”;</w:t>
            </w:r>
          </w:p>
          <w:p w:rsidR="00E77ACF" w:rsidRPr="00147115" w:rsidRDefault="00E77ACF" w:rsidP="00A84DA1">
            <w:pPr>
              <w:tabs>
                <w:tab w:val="left" w:pos="7918"/>
              </w:tabs>
              <w:spacing w:line="276" w:lineRule="auto"/>
              <w:ind w:right="-18"/>
              <w:jc w:val="both"/>
              <w:rPr>
                <w:sz w:val="22"/>
                <w:szCs w:val="22"/>
              </w:rPr>
            </w:pPr>
          </w:p>
        </w:tc>
      </w:tr>
      <w:tr w:rsidR="00E77ACF" w:rsidRPr="00147115" w:rsidTr="00A84DA1">
        <w:tc>
          <w:tcPr>
            <w:tcW w:w="738" w:type="dxa"/>
            <w:tcBorders>
              <w:top w:val="nil"/>
              <w:left w:val="nil"/>
              <w:bottom w:val="nil"/>
              <w:right w:val="nil"/>
            </w:tcBorders>
          </w:tcPr>
          <w:p w:rsidR="00E77ACF" w:rsidRPr="00147115" w:rsidRDefault="00E77ACF" w:rsidP="00A84DA1">
            <w:pPr>
              <w:tabs>
                <w:tab w:val="left" w:pos="7918"/>
              </w:tabs>
              <w:spacing w:line="276" w:lineRule="auto"/>
              <w:ind w:right="120"/>
              <w:jc w:val="both"/>
              <w:rPr>
                <w:sz w:val="22"/>
                <w:szCs w:val="22"/>
              </w:rPr>
            </w:pPr>
            <w:r w:rsidRPr="00147115">
              <w:rPr>
                <w:sz w:val="22"/>
                <w:szCs w:val="22"/>
              </w:rPr>
              <w:t>4</w:t>
            </w:r>
          </w:p>
        </w:tc>
        <w:tc>
          <w:tcPr>
            <w:tcW w:w="8280" w:type="dxa"/>
            <w:gridSpan w:val="3"/>
            <w:tcBorders>
              <w:top w:val="nil"/>
              <w:left w:val="nil"/>
              <w:bottom w:val="nil"/>
              <w:right w:val="nil"/>
            </w:tcBorders>
          </w:tcPr>
          <w:p w:rsidR="00E77ACF" w:rsidRPr="00147115" w:rsidRDefault="00E77ACF" w:rsidP="00A84DA1">
            <w:pPr>
              <w:tabs>
                <w:tab w:val="left" w:pos="7918"/>
              </w:tabs>
              <w:spacing w:line="276" w:lineRule="auto"/>
              <w:ind w:right="-18"/>
              <w:jc w:val="both"/>
              <w:rPr>
                <w:sz w:val="22"/>
                <w:szCs w:val="22"/>
              </w:rPr>
            </w:pPr>
            <w:r w:rsidRPr="00147115">
              <w:rPr>
                <w:sz w:val="22"/>
                <w:szCs w:val="22"/>
              </w:rPr>
              <w:t>I / We, am / are executing this undertaking of confidentiality to maintain confidentiality in respect of the information contained in the IM as mandated by the IBC, 2016 and CIRP Regulations;</w:t>
            </w:r>
          </w:p>
          <w:p w:rsidR="00E77ACF" w:rsidRPr="00147115" w:rsidRDefault="00E77ACF" w:rsidP="00A84DA1">
            <w:pPr>
              <w:tabs>
                <w:tab w:val="left" w:pos="7918"/>
              </w:tabs>
              <w:spacing w:line="276" w:lineRule="auto"/>
              <w:ind w:right="-18"/>
              <w:jc w:val="both"/>
              <w:rPr>
                <w:sz w:val="22"/>
                <w:szCs w:val="22"/>
              </w:rPr>
            </w:pPr>
          </w:p>
        </w:tc>
      </w:tr>
      <w:tr w:rsidR="00E77ACF" w:rsidRPr="00147115" w:rsidTr="00A84DA1">
        <w:tc>
          <w:tcPr>
            <w:tcW w:w="738" w:type="dxa"/>
            <w:tcBorders>
              <w:top w:val="nil"/>
              <w:left w:val="nil"/>
              <w:bottom w:val="nil"/>
              <w:right w:val="nil"/>
            </w:tcBorders>
          </w:tcPr>
          <w:p w:rsidR="00E77ACF" w:rsidRPr="00147115" w:rsidRDefault="00E77ACF" w:rsidP="00A84DA1">
            <w:pPr>
              <w:tabs>
                <w:tab w:val="left" w:pos="7918"/>
              </w:tabs>
              <w:spacing w:line="276" w:lineRule="auto"/>
              <w:ind w:right="120"/>
              <w:jc w:val="both"/>
              <w:rPr>
                <w:sz w:val="22"/>
                <w:szCs w:val="22"/>
              </w:rPr>
            </w:pPr>
            <w:r w:rsidRPr="00147115">
              <w:rPr>
                <w:sz w:val="22"/>
                <w:szCs w:val="22"/>
              </w:rPr>
              <w:t>5</w:t>
            </w:r>
          </w:p>
        </w:tc>
        <w:tc>
          <w:tcPr>
            <w:tcW w:w="8280" w:type="dxa"/>
            <w:gridSpan w:val="3"/>
            <w:tcBorders>
              <w:top w:val="nil"/>
              <w:left w:val="nil"/>
              <w:bottom w:val="nil"/>
              <w:right w:val="nil"/>
            </w:tcBorders>
          </w:tcPr>
          <w:p w:rsidR="00E77ACF" w:rsidRPr="00147115" w:rsidRDefault="00E77ACF" w:rsidP="00A84DA1">
            <w:pPr>
              <w:tabs>
                <w:tab w:val="left" w:pos="7918"/>
              </w:tabs>
              <w:spacing w:line="276" w:lineRule="auto"/>
              <w:ind w:right="-18"/>
              <w:jc w:val="both"/>
              <w:rPr>
                <w:sz w:val="22"/>
                <w:szCs w:val="22"/>
              </w:rPr>
            </w:pPr>
            <w:r w:rsidRPr="00147115">
              <w:rPr>
                <w:sz w:val="22"/>
                <w:szCs w:val="22"/>
              </w:rPr>
              <w:t>In terms of Section 29 of the IBC 2016 and Regulation 36 of the CIRP Regulations, we agree and undertake:</w:t>
            </w:r>
          </w:p>
          <w:p w:rsidR="00E77ACF" w:rsidRPr="00147115" w:rsidRDefault="00E77ACF" w:rsidP="00A84DA1">
            <w:pPr>
              <w:tabs>
                <w:tab w:val="left" w:pos="7918"/>
              </w:tabs>
              <w:spacing w:line="276" w:lineRule="auto"/>
              <w:ind w:right="-18"/>
              <w:jc w:val="both"/>
              <w:rPr>
                <w:sz w:val="22"/>
                <w:szCs w:val="22"/>
              </w:rPr>
            </w:pPr>
          </w:p>
        </w:tc>
      </w:tr>
      <w:tr w:rsidR="00E77ACF" w:rsidRPr="00147115" w:rsidTr="00A84DA1">
        <w:trPr>
          <w:gridBefore w:val="1"/>
          <w:wBefore w:w="720" w:type="dxa"/>
        </w:trPr>
        <w:tc>
          <w:tcPr>
            <w:tcW w:w="738" w:type="dxa"/>
            <w:tcBorders>
              <w:top w:val="nil"/>
              <w:left w:val="nil"/>
              <w:bottom w:val="nil"/>
              <w:right w:val="nil"/>
            </w:tcBorders>
          </w:tcPr>
          <w:p w:rsidR="00E77ACF" w:rsidRPr="00147115" w:rsidRDefault="00E77ACF" w:rsidP="00A84DA1">
            <w:pPr>
              <w:tabs>
                <w:tab w:val="left" w:pos="7918"/>
              </w:tabs>
              <w:spacing w:line="276" w:lineRule="auto"/>
              <w:ind w:right="120"/>
              <w:jc w:val="both"/>
              <w:rPr>
                <w:sz w:val="22"/>
                <w:szCs w:val="22"/>
              </w:rPr>
            </w:pPr>
            <w:r w:rsidRPr="00147115">
              <w:rPr>
                <w:sz w:val="22"/>
                <w:szCs w:val="22"/>
              </w:rPr>
              <w:lastRenderedPageBreak/>
              <w:t>a)</w:t>
            </w:r>
          </w:p>
        </w:tc>
        <w:tc>
          <w:tcPr>
            <w:tcW w:w="7560" w:type="dxa"/>
            <w:gridSpan w:val="2"/>
            <w:tcBorders>
              <w:top w:val="nil"/>
              <w:left w:val="nil"/>
              <w:bottom w:val="nil"/>
              <w:right w:val="nil"/>
            </w:tcBorders>
          </w:tcPr>
          <w:p w:rsidR="00E77ACF" w:rsidRPr="00147115" w:rsidRDefault="00E77ACF" w:rsidP="00A84DA1">
            <w:pPr>
              <w:tabs>
                <w:tab w:val="left" w:pos="7918"/>
              </w:tabs>
              <w:spacing w:line="276" w:lineRule="auto"/>
              <w:ind w:right="-18"/>
              <w:jc w:val="both"/>
              <w:rPr>
                <w:sz w:val="22"/>
                <w:szCs w:val="22"/>
              </w:rPr>
            </w:pPr>
            <w:r w:rsidRPr="00147115">
              <w:rPr>
                <w:sz w:val="22"/>
                <w:szCs w:val="22"/>
              </w:rPr>
              <w:t>To maintain confidentiality of the information as detailed in the IM and of any other information received by us and not to use such information to cause an undue gain or undue loss to itself or any other person;</w:t>
            </w:r>
          </w:p>
          <w:p w:rsidR="00E77ACF" w:rsidRPr="00147115" w:rsidRDefault="00E77ACF" w:rsidP="00A84DA1">
            <w:pPr>
              <w:tabs>
                <w:tab w:val="left" w:pos="7918"/>
              </w:tabs>
              <w:spacing w:line="276" w:lineRule="auto"/>
              <w:ind w:right="-18"/>
              <w:jc w:val="both"/>
              <w:rPr>
                <w:sz w:val="22"/>
                <w:szCs w:val="22"/>
              </w:rPr>
            </w:pPr>
          </w:p>
        </w:tc>
      </w:tr>
      <w:tr w:rsidR="00E77ACF" w:rsidRPr="00147115" w:rsidTr="00A84DA1">
        <w:trPr>
          <w:gridBefore w:val="1"/>
          <w:wBefore w:w="720" w:type="dxa"/>
        </w:trPr>
        <w:tc>
          <w:tcPr>
            <w:tcW w:w="738" w:type="dxa"/>
            <w:tcBorders>
              <w:top w:val="nil"/>
              <w:left w:val="nil"/>
              <w:bottom w:val="nil"/>
              <w:right w:val="nil"/>
            </w:tcBorders>
          </w:tcPr>
          <w:p w:rsidR="00E77ACF" w:rsidRPr="00147115" w:rsidRDefault="00E77ACF" w:rsidP="00A84DA1">
            <w:pPr>
              <w:tabs>
                <w:tab w:val="left" w:pos="7918"/>
              </w:tabs>
              <w:spacing w:line="276" w:lineRule="auto"/>
              <w:ind w:right="120"/>
              <w:jc w:val="both"/>
              <w:rPr>
                <w:sz w:val="22"/>
                <w:szCs w:val="22"/>
              </w:rPr>
            </w:pPr>
            <w:r w:rsidRPr="00147115">
              <w:rPr>
                <w:sz w:val="22"/>
                <w:szCs w:val="22"/>
              </w:rPr>
              <w:t>b)</w:t>
            </w:r>
          </w:p>
        </w:tc>
        <w:tc>
          <w:tcPr>
            <w:tcW w:w="7560" w:type="dxa"/>
            <w:gridSpan w:val="2"/>
            <w:tcBorders>
              <w:top w:val="nil"/>
              <w:left w:val="nil"/>
              <w:bottom w:val="nil"/>
              <w:right w:val="nil"/>
            </w:tcBorders>
          </w:tcPr>
          <w:p w:rsidR="00E77ACF" w:rsidRPr="00147115" w:rsidRDefault="00E77ACF" w:rsidP="00A84DA1">
            <w:pPr>
              <w:tabs>
                <w:tab w:val="left" w:pos="7918"/>
              </w:tabs>
              <w:spacing w:line="276" w:lineRule="auto"/>
              <w:ind w:right="-18"/>
              <w:jc w:val="both"/>
              <w:rPr>
                <w:sz w:val="22"/>
                <w:szCs w:val="22"/>
              </w:rPr>
            </w:pPr>
            <w:r w:rsidRPr="00147115">
              <w:rPr>
                <w:sz w:val="22"/>
                <w:szCs w:val="22"/>
              </w:rPr>
              <w:t>To comply with the requirement of Section 29(2) of IBC 2016;</w:t>
            </w:r>
          </w:p>
          <w:p w:rsidR="00E77ACF" w:rsidRPr="00147115" w:rsidRDefault="00E77ACF" w:rsidP="00A84DA1">
            <w:pPr>
              <w:tabs>
                <w:tab w:val="left" w:pos="7918"/>
              </w:tabs>
              <w:spacing w:line="276" w:lineRule="auto"/>
              <w:ind w:right="-18"/>
              <w:jc w:val="both"/>
              <w:rPr>
                <w:sz w:val="22"/>
                <w:szCs w:val="22"/>
              </w:rPr>
            </w:pPr>
          </w:p>
        </w:tc>
      </w:tr>
      <w:tr w:rsidR="00E77ACF" w:rsidRPr="00147115" w:rsidTr="00A84DA1">
        <w:trPr>
          <w:gridBefore w:val="1"/>
          <w:wBefore w:w="720" w:type="dxa"/>
        </w:trPr>
        <w:tc>
          <w:tcPr>
            <w:tcW w:w="738" w:type="dxa"/>
            <w:tcBorders>
              <w:top w:val="nil"/>
              <w:left w:val="nil"/>
              <w:bottom w:val="nil"/>
              <w:right w:val="nil"/>
            </w:tcBorders>
          </w:tcPr>
          <w:p w:rsidR="00E77ACF" w:rsidRPr="00147115" w:rsidRDefault="00E77ACF" w:rsidP="00A84DA1">
            <w:pPr>
              <w:tabs>
                <w:tab w:val="left" w:pos="7918"/>
              </w:tabs>
              <w:spacing w:line="276" w:lineRule="auto"/>
              <w:ind w:right="120"/>
              <w:jc w:val="both"/>
              <w:rPr>
                <w:sz w:val="22"/>
                <w:szCs w:val="22"/>
              </w:rPr>
            </w:pPr>
            <w:r w:rsidRPr="00147115">
              <w:rPr>
                <w:sz w:val="22"/>
                <w:szCs w:val="22"/>
              </w:rPr>
              <w:t>c)</w:t>
            </w:r>
          </w:p>
        </w:tc>
        <w:tc>
          <w:tcPr>
            <w:tcW w:w="7560" w:type="dxa"/>
            <w:gridSpan w:val="2"/>
            <w:tcBorders>
              <w:top w:val="nil"/>
              <w:left w:val="nil"/>
              <w:bottom w:val="nil"/>
              <w:right w:val="nil"/>
            </w:tcBorders>
          </w:tcPr>
          <w:p w:rsidR="00E77ACF" w:rsidRPr="00147115" w:rsidRDefault="00E77ACF" w:rsidP="00A84DA1">
            <w:pPr>
              <w:tabs>
                <w:tab w:val="left" w:pos="7918"/>
              </w:tabs>
              <w:spacing w:line="276" w:lineRule="auto"/>
              <w:ind w:right="-18"/>
              <w:jc w:val="both"/>
              <w:rPr>
                <w:sz w:val="22"/>
                <w:szCs w:val="22"/>
              </w:rPr>
            </w:pPr>
            <w:r w:rsidRPr="00147115">
              <w:rPr>
                <w:sz w:val="22"/>
                <w:szCs w:val="22"/>
              </w:rPr>
              <w:t xml:space="preserve">In terms of Section 29(2) of the IBC, 2016, to - </w:t>
            </w:r>
          </w:p>
          <w:p w:rsidR="00E77ACF" w:rsidRPr="00147115" w:rsidRDefault="00E77ACF" w:rsidP="00A84DA1">
            <w:pPr>
              <w:tabs>
                <w:tab w:val="left" w:pos="7918"/>
              </w:tabs>
              <w:spacing w:line="276" w:lineRule="auto"/>
              <w:ind w:right="-18"/>
              <w:jc w:val="both"/>
              <w:rPr>
                <w:sz w:val="22"/>
                <w:szCs w:val="22"/>
              </w:rPr>
            </w:pPr>
          </w:p>
        </w:tc>
      </w:tr>
      <w:tr w:rsidR="00E77ACF" w:rsidRPr="00147115" w:rsidTr="00A84DA1">
        <w:trPr>
          <w:gridBefore w:val="2"/>
          <w:wBefore w:w="1440" w:type="dxa"/>
        </w:trPr>
        <w:tc>
          <w:tcPr>
            <w:tcW w:w="738" w:type="dxa"/>
            <w:tcBorders>
              <w:top w:val="nil"/>
              <w:left w:val="nil"/>
              <w:bottom w:val="nil"/>
              <w:right w:val="nil"/>
            </w:tcBorders>
          </w:tcPr>
          <w:p w:rsidR="00E77ACF" w:rsidRPr="00147115" w:rsidRDefault="00E77ACF" w:rsidP="00A84DA1">
            <w:pPr>
              <w:tabs>
                <w:tab w:val="left" w:pos="7918"/>
              </w:tabs>
              <w:spacing w:line="276" w:lineRule="auto"/>
              <w:ind w:right="120"/>
              <w:jc w:val="both"/>
              <w:rPr>
                <w:sz w:val="22"/>
                <w:szCs w:val="22"/>
              </w:rPr>
            </w:pPr>
            <w:proofErr w:type="spellStart"/>
            <w:r w:rsidRPr="00147115">
              <w:rPr>
                <w:sz w:val="22"/>
                <w:szCs w:val="22"/>
              </w:rPr>
              <w:t>i</w:t>
            </w:r>
            <w:proofErr w:type="spellEnd"/>
            <w:r w:rsidRPr="00147115">
              <w:rPr>
                <w:sz w:val="22"/>
                <w:szCs w:val="22"/>
              </w:rPr>
              <w:t>)</w:t>
            </w:r>
          </w:p>
        </w:tc>
        <w:tc>
          <w:tcPr>
            <w:tcW w:w="6840" w:type="dxa"/>
            <w:tcBorders>
              <w:top w:val="nil"/>
              <w:left w:val="nil"/>
              <w:bottom w:val="nil"/>
              <w:right w:val="nil"/>
            </w:tcBorders>
          </w:tcPr>
          <w:p w:rsidR="00E77ACF" w:rsidRPr="00147115" w:rsidRDefault="00E77ACF" w:rsidP="00A84DA1">
            <w:pPr>
              <w:tabs>
                <w:tab w:val="left" w:pos="7918"/>
              </w:tabs>
              <w:spacing w:line="276" w:lineRule="auto"/>
              <w:ind w:right="-18"/>
              <w:jc w:val="both"/>
              <w:rPr>
                <w:sz w:val="22"/>
                <w:szCs w:val="22"/>
              </w:rPr>
            </w:pPr>
            <w:r w:rsidRPr="00147115">
              <w:rPr>
                <w:sz w:val="22"/>
                <w:szCs w:val="22"/>
              </w:rPr>
              <w:t>Comply with provisions of law for time being in force relating to confidentiality and insider trading;</w:t>
            </w:r>
          </w:p>
          <w:p w:rsidR="00E77ACF" w:rsidRPr="00147115" w:rsidRDefault="00E77ACF" w:rsidP="00A84DA1">
            <w:pPr>
              <w:tabs>
                <w:tab w:val="left" w:pos="7918"/>
              </w:tabs>
              <w:spacing w:line="276" w:lineRule="auto"/>
              <w:ind w:right="-18"/>
              <w:jc w:val="both"/>
              <w:rPr>
                <w:sz w:val="22"/>
                <w:szCs w:val="22"/>
              </w:rPr>
            </w:pPr>
          </w:p>
        </w:tc>
      </w:tr>
      <w:tr w:rsidR="00E77ACF" w:rsidRPr="00147115" w:rsidTr="00A84DA1">
        <w:trPr>
          <w:gridBefore w:val="2"/>
          <w:wBefore w:w="1440" w:type="dxa"/>
        </w:trPr>
        <w:tc>
          <w:tcPr>
            <w:tcW w:w="738" w:type="dxa"/>
            <w:tcBorders>
              <w:top w:val="nil"/>
              <w:left w:val="nil"/>
              <w:bottom w:val="nil"/>
              <w:right w:val="nil"/>
            </w:tcBorders>
          </w:tcPr>
          <w:p w:rsidR="00E77ACF" w:rsidRPr="00147115" w:rsidRDefault="00E77ACF" w:rsidP="00A84DA1">
            <w:pPr>
              <w:tabs>
                <w:tab w:val="left" w:pos="7918"/>
              </w:tabs>
              <w:spacing w:line="276" w:lineRule="auto"/>
              <w:ind w:right="120"/>
              <w:jc w:val="both"/>
              <w:rPr>
                <w:sz w:val="22"/>
                <w:szCs w:val="22"/>
              </w:rPr>
            </w:pPr>
            <w:r w:rsidRPr="00147115">
              <w:rPr>
                <w:sz w:val="22"/>
                <w:szCs w:val="22"/>
              </w:rPr>
              <w:t>ii)</w:t>
            </w:r>
          </w:p>
        </w:tc>
        <w:tc>
          <w:tcPr>
            <w:tcW w:w="6840" w:type="dxa"/>
            <w:tcBorders>
              <w:top w:val="nil"/>
              <w:left w:val="nil"/>
              <w:bottom w:val="nil"/>
              <w:right w:val="nil"/>
            </w:tcBorders>
          </w:tcPr>
          <w:p w:rsidR="00E77ACF" w:rsidRPr="00147115" w:rsidRDefault="00E77ACF" w:rsidP="00A84DA1">
            <w:pPr>
              <w:tabs>
                <w:tab w:val="left" w:pos="7918"/>
              </w:tabs>
              <w:spacing w:line="276" w:lineRule="auto"/>
              <w:ind w:right="-18"/>
              <w:jc w:val="both"/>
              <w:rPr>
                <w:sz w:val="22"/>
                <w:szCs w:val="22"/>
              </w:rPr>
            </w:pPr>
            <w:r w:rsidRPr="00147115">
              <w:rPr>
                <w:sz w:val="22"/>
                <w:szCs w:val="22"/>
              </w:rPr>
              <w:t>Protect any intellectual property and confidential information of Corporate Debtor / and its subsidiary company(s), which we may have access to; and.</w:t>
            </w:r>
          </w:p>
          <w:p w:rsidR="00E77ACF" w:rsidRPr="00147115" w:rsidRDefault="00E77ACF" w:rsidP="00A84DA1">
            <w:pPr>
              <w:tabs>
                <w:tab w:val="left" w:pos="7918"/>
              </w:tabs>
              <w:spacing w:line="276" w:lineRule="auto"/>
              <w:ind w:right="-18"/>
              <w:jc w:val="both"/>
              <w:rPr>
                <w:sz w:val="22"/>
                <w:szCs w:val="22"/>
              </w:rPr>
            </w:pPr>
          </w:p>
        </w:tc>
      </w:tr>
      <w:tr w:rsidR="00E77ACF" w:rsidRPr="00147115" w:rsidTr="00A84DA1">
        <w:trPr>
          <w:gridBefore w:val="2"/>
          <w:wBefore w:w="1440" w:type="dxa"/>
        </w:trPr>
        <w:tc>
          <w:tcPr>
            <w:tcW w:w="738" w:type="dxa"/>
            <w:tcBorders>
              <w:top w:val="nil"/>
              <w:left w:val="nil"/>
              <w:bottom w:val="nil"/>
              <w:right w:val="nil"/>
            </w:tcBorders>
          </w:tcPr>
          <w:p w:rsidR="00E77ACF" w:rsidRPr="00147115" w:rsidRDefault="00E77ACF" w:rsidP="00A84DA1">
            <w:pPr>
              <w:tabs>
                <w:tab w:val="left" w:pos="7918"/>
              </w:tabs>
              <w:spacing w:line="276" w:lineRule="auto"/>
              <w:ind w:right="120"/>
              <w:jc w:val="both"/>
              <w:rPr>
                <w:sz w:val="22"/>
                <w:szCs w:val="22"/>
              </w:rPr>
            </w:pPr>
            <w:r w:rsidRPr="00147115">
              <w:rPr>
                <w:sz w:val="22"/>
                <w:szCs w:val="22"/>
              </w:rPr>
              <w:t>iii)</w:t>
            </w:r>
          </w:p>
        </w:tc>
        <w:tc>
          <w:tcPr>
            <w:tcW w:w="6840" w:type="dxa"/>
            <w:tcBorders>
              <w:top w:val="nil"/>
              <w:left w:val="nil"/>
              <w:bottom w:val="nil"/>
              <w:right w:val="nil"/>
            </w:tcBorders>
          </w:tcPr>
          <w:p w:rsidR="00E77ACF" w:rsidRPr="00147115" w:rsidRDefault="00E77ACF" w:rsidP="00A84DA1">
            <w:pPr>
              <w:tabs>
                <w:tab w:val="left" w:pos="7918"/>
              </w:tabs>
              <w:spacing w:line="276" w:lineRule="auto"/>
              <w:ind w:right="-18"/>
              <w:jc w:val="both"/>
              <w:rPr>
                <w:sz w:val="22"/>
                <w:szCs w:val="22"/>
              </w:rPr>
            </w:pPr>
            <w:r w:rsidRPr="00147115">
              <w:rPr>
                <w:sz w:val="22"/>
                <w:szCs w:val="22"/>
              </w:rPr>
              <w:t>Not to share this information/relevant information with any third party unless clauses (</w:t>
            </w:r>
            <w:proofErr w:type="spellStart"/>
            <w:r w:rsidRPr="00147115">
              <w:rPr>
                <w:sz w:val="22"/>
                <w:szCs w:val="22"/>
              </w:rPr>
              <w:t>i</w:t>
            </w:r>
            <w:proofErr w:type="spellEnd"/>
            <w:r w:rsidRPr="00147115">
              <w:rPr>
                <w:sz w:val="22"/>
                <w:szCs w:val="22"/>
              </w:rPr>
              <w:t>) and (ii) above are complied with.</w:t>
            </w:r>
          </w:p>
          <w:p w:rsidR="00E77ACF" w:rsidRPr="00147115" w:rsidRDefault="00E77ACF" w:rsidP="00A84DA1">
            <w:pPr>
              <w:tabs>
                <w:tab w:val="left" w:pos="7918"/>
              </w:tabs>
              <w:spacing w:line="276" w:lineRule="auto"/>
              <w:ind w:right="-18"/>
              <w:jc w:val="both"/>
              <w:rPr>
                <w:sz w:val="22"/>
                <w:szCs w:val="22"/>
              </w:rPr>
            </w:pPr>
          </w:p>
        </w:tc>
      </w:tr>
      <w:tr w:rsidR="00E77ACF" w:rsidRPr="00147115" w:rsidTr="00A84DA1">
        <w:trPr>
          <w:gridBefore w:val="1"/>
          <w:wBefore w:w="720" w:type="dxa"/>
        </w:trPr>
        <w:tc>
          <w:tcPr>
            <w:tcW w:w="738" w:type="dxa"/>
            <w:tcBorders>
              <w:top w:val="nil"/>
              <w:left w:val="nil"/>
              <w:bottom w:val="nil"/>
              <w:right w:val="nil"/>
            </w:tcBorders>
          </w:tcPr>
          <w:p w:rsidR="00E77ACF" w:rsidRPr="00147115" w:rsidRDefault="00E77ACF" w:rsidP="00A84DA1">
            <w:pPr>
              <w:tabs>
                <w:tab w:val="left" w:pos="7918"/>
              </w:tabs>
              <w:spacing w:line="276" w:lineRule="auto"/>
              <w:ind w:right="120"/>
              <w:jc w:val="both"/>
              <w:rPr>
                <w:sz w:val="22"/>
                <w:szCs w:val="22"/>
              </w:rPr>
            </w:pPr>
            <w:r w:rsidRPr="00147115">
              <w:rPr>
                <w:sz w:val="22"/>
                <w:szCs w:val="22"/>
              </w:rPr>
              <w:t>d)</w:t>
            </w:r>
          </w:p>
        </w:tc>
        <w:tc>
          <w:tcPr>
            <w:tcW w:w="7560" w:type="dxa"/>
            <w:gridSpan w:val="2"/>
            <w:tcBorders>
              <w:top w:val="nil"/>
              <w:left w:val="nil"/>
              <w:bottom w:val="nil"/>
              <w:right w:val="nil"/>
            </w:tcBorders>
          </w:tcPr>
          <w:p w:rsidR="00E77ACF" w:rsidRPr="00147115" w:rsidRDefault="00E77ACF" w:rsidP="00A84DA1">
            <w:pPr>
              <w:widowControl w:val="0"/>
              <w:tabs>
                <w:tab w:val="left" w:pos="1779"/>
                <w:tab w:val="left" w:pos="7918"/>
              </w:tabs>
              <w:autoSpaceDE w:val="0"/>
              <w:autoSpaceDN w:val="0"/>
              <w:spacing w:line="276" w:lineRule="auto"/>
              <w:ind w:right="-18"/>
              <w:jc w:val="both"/>
              <w:rPr>
                <w:sz w:val="22"/>
                <w:szCs w:val="22"/>
              </w:rPr>
            </w:pPr>
            <w:r w:rsidRPr="00147115">
              <w:rPr>
                <w:sz w:val="22"/>
                <w:szCs w:val="22"/>
              </w:rPr>
              <w:t>Except as provided herein, we will not disclose the contents of Confidential Information, as updated from time to time, to any person other than to our affiliates including, for avoidance of any doubt, and our and their directors, officers, employees, agents or advisors (including, without limitation, financial advisors, attorneys, bankers, consultants and accountants) and potential financing sources (collectively our “Representatives”) who need to know such Confidential Information for the purpose of the Transaction provided, that such Representatives have been directed to comply with the confidentiality and use obligations of this undertaking in case any Confidential Information is disclosed to them. We will be solely responsible for any breach of the provisions of this undertaking of confidentiality by any of our Representatives, except for those Representatives who have a separate undertaking of confidentiality with you.</w:t>
            </w:r>
          </w:p>
          <w:p w:rsidR="00E77ACF" w:rsidRPr="00147115" w:rsidRDefault="00E77ACF" w:rsidP="00A84DA1">
            <w:pPr>
              <w:widowControl w:val="0"/>
              <w:tabs>
                <w:tab w:val="left" w:pos="1779"/>
                <w:tab w:val="left" w:pos="7918"/>
              </w:tabs>
              <w:autoSpaceDE w:val="0"/>
              <w:autoSpaceDN w:val="0"/>
              <w:spacing w:line="276" w:lineRule="auto"/>
              <w:ind w:right="-18"/>
              <w:jc w:val="both"/>
              <w:rPr>
                <w:sz w:val="22"/>
                <w:szCs w:val="22"/>
              </w:rPr>
            </w:pPr>
          </w:p>
        </w:tc>
      </w:tr>
      <w:tr w:rsidR="00E77ACF" w:rsidRPr="00147115" w:rsidTr="00A84DA1">
        <w:tc>
          <w:tcPr>
            <w:tcW w:w="738" w:type="dxa"/>
            <w:tcBorders>
              <w:top w:val="nil"/>
              <w:left w:val="nil"/>
              <w:bottom w:val="nil"/>
              <w:right w:val="nil"/>
            </w:tcBorders>
          </w:tcPr>
          <w:p w:rsidR="00E77ACF" w:rsidRPr="00147115" w:rsidRDefault="00E77ACF" w:rsidP="00A84DA1">
            <w:pPr>
              <w:tabs>
                <w:tab w:val="left" w:pos="7918"/>
              </w:tabs>
              <w:spacing w:line="276" w:lineRule="auto"/>
              <w:ind w:right="120"/>
              <w:jc w:val="both"/>
              <w:rPr>
                <w:sz w:val="22"/>
                <w:szCs w:val="22"/>
              </w:rPr>
            </w:pPr>
            <w:r w:rsidRPr="00147115">
              <w:rPr>
                <w:sz w:val="22"/>
                <w:szCs w:val="22"/>
              </w:rPr>
              <w:t>6</w:t>
            </w:r>
          </w:p>
        </w:tc>
        <w:tc>
          <w:tcPr>
            <w:tcW w:w="8280" w:type="dxa"/>
            <w:gridSpan w:val="3"/>
            <w:tcBorders>
              <w:top w:val="nil"/>
              <w:left w:val="nil"/>
              <w:bottom w:val="nil"/>
              <w:right w:val="nil"/>
            </w:tcBorders>
          </w:tcPr>
          <w:p w:rsidR="00E77ACF" w:rsidRPr="00147115" w:rsidRDefault="00E77ACF" w:rsidP="00A84DA1">
            <w:pPr>
              <w:tabs>
                <w:tab w:val="left" w:pos="7918"/>
              </w:tabs>
              <w:spacing w:line="276" w:lineRule="auto"/>
              <w:ind w:right="-18"/>
              <w:jc w:val="both"/>
              <w:rPr>
                <w:sz w:val="22"/>
                <w:szCs w:val="22"/>
              </w:rPr>
            </w:pPr>
            <w:r w:rsidRPr="00147115">
              <w:rPr>
                <w:sz w:val="22"/>
                <w:szCs w:val="22"/>
              </w:rPr>
              <w:t>I/ We accept and acknowledge that the Confidential Information has been developed or obtained by Corporate Debtor through investment of significant time, effort and expense, and that the Confidential Information is valuable, special and unique asset of Corporate Debtor which provides Corporate Debtor with a significant competitive advantage, and needs to be protected from improper disclosures. We further understand and accept that the information contained in the Confidential Information, as updated from time to time, cannot be used for any purpose other than for the Transaction. Accordingly, we agree and undertake to direct our Representatives to:</w:t>
            </w:r>
          </w:p>
          <w:p w:rsidR="00E77ACF" w:rsidRPr="00147115" w:rsidRDefault="00E77ACF" w:rsidP="00A84DA1">
            <w:pPr>
              <w:tabs>
                <w:tab w:val="left" w:pos="7918"/>
              </w:tabs>
              <w:spacing w:line="276" w:lineRule="auto"/>
              <w:ind w:right="-18"/>
              <w:jc w:val="both"/>
              <w:rPr>
                <w:sz w:val="22"/>
                <w:szCs w:val="22"/>
              </w:rPr>
            </w:pPr>
          </w:p>
        </w:tc>
      </w:tr>
      <w:tr w:rsidR="00E77ACF" w:rsidRPr="00147115" w:rsidTr="00A84DA1">
        <w:trPr>
          <w:gridBefore w:val="1"/>
          <w:wBefore w:w="720" w:type="dxa"/>
        </w:trPr>
        <w:tc>
          <w:tcPr>
            <w:tcW w:w="738" w:type="dxa"/>
            <w:tcBorders>
              <w:top w:val="nil"/>
              <w:left w:val="nil"/>
              <w:bottom w:val="nil"/>
              <w:right w:val="nil"/>
            </w:tcBorders>
          </w:tcPr>
          <w:p w:rsidR="00E77ACF" w:rsidRPr="00147115" w:rsidRDefault="00E77ACF" w:rsidP="00A84DA1">
            <w:pPr>
              <w:tabs>
                <w:tab w:val="left" w:pos="7918"/>
              </w:tabs>
              <w:spacing w:line="276" w:lineRule="auto"/>
              <w:ind w:right="120"/>
              <w:jc w:val="both"/>
              <w:rPr>
                <w:sz w:val="22"/>
                <w:szCs w:val="22"/>
              </w:rPr>
            </w:pPr>
            <w:r w:rsidRPr="00147115">
              <w:rPr>
                <w:sz w:val="22"/>
                <w:szCs w:val="22"/>
              </w:rPr>
              <w:t>a)</w:t>
            </w:r>
          </w:p>
        </w:tc>
        <w:tc>
          <w:tcPr>
            <w:tcW w:w="7560" w:type="dxa"/>
            <w:gridSpan w:val="2"/>
            <w:tcBorders>
              <w:top w:val="nil"/>
              <w:left w:val="nil"/>
              <w:bottom w:val="nil"/>
              <w:right w:val="nil"/>
            </w:tcBorders>
          </w:tcPr>
          <w:p w:rsidR="00E77ACF" w:rsidRPr="00147115" w:rsidRDefault="00E77ACF" w:rsidP="00A84DA1">
            <w:pPr>
              <w:tabs>
                <w:tab w:val="left" w:pos="7918"/>
              </w:tabs>
              <w:spacing w:line="276" w:lineRule="auto"/>
              <w:ind w:right="-18"/>
              <w:jc w:val="both"/>
              <w:rPr>
                <w:sz w:val="22"/>
                <w:szCs w:val="22"/>
              </w:rPr>
            </w:pPr>
            <w:r w:rsidRPr="00147115">
              <w:rPr>
                <w:sz w:val="22"/>
                <w:szCs w:val="22"/>
              </w:rPr>
              <w:t>Maintain confidentiality of the Confidential Information, as provided from time to time, and not to use such Confidential Information to cause an undue gain to us or undue loss to any other person including corporate debtor or any of its creditors and stakeholders;</w:t>
            </w:r>
          </w:p>
          <w:p w:rsidR="00E77ACF" w:rsidRPr="00147115" w:rsidRDefault="00E77ACF" w:rsidP="00A84DA1">
            <w:pPr>
              <w:tabs>
                <w:tab w:val="left" w:pos="7918"/>
              </w:tabs>
              <w:spacing w:line="276" w:lineRule="auto"/>
              <w:ind w:right="-18"/>
              <w:jc w:val="both"/>
              <w:rPr>
                <w:sz w:val="22"/>
                <w:szCs w:val="22"/>
              </w:rPr>
            </w:pPr>
          </w:p>
        </w:tc>
      </w:tr>
      <w:tr w:rsidR="00E77ACF" w:rsidRPr="00147115" w:rsidTr="00A84DA1">
        <w:trPr>
          <w:gridBefore w:val="1"/>
          <w:wBefore w:w="720" w:type="dxa"/>
        </w:trPr>
        <w:tc>
          <w:tcPr>
            <w:tcW w:w="738" w:type="dxa"/>
            <w:tcBorders>
              <w:top w:val="nil"/>
              <w:left w:val="nil"/>
              <w:bottom w:val="nil"/>
              <w:right w:val="nil"/>
            </w:tcBorders>
          </w:tcPr>
          <w:p w:rsidR="00E77ACF" w:rsidRPr="00147115" w:rsidRDefault="00E77ACF" w:rsidP="00A84DA1">
            <w:pPr>
              <w:tabs>
                <w:tab w:val="left" w:pos="7918"/>
              </w:tabs>
              <w:spacing w:line="276" w:lineRule="auto"/>
              <w:ind w:right="120"/>
              <w:jc w:val="both"/>
              <w:rPr>
                <w:sz w:val="22"/>
                <w:szCs w:val="22"/>
              </w:rPr>
            </w:pPr>
            <w:r w:rsidRPr="00147115">
              <w:rPr>
                <w:sz w:val="22"/>
                <w:szCs w:val="22"/>
              </w:rPr>
              <w:t>b)</w:t>
            </w:r>
          </w:p>
        </w:tc>
        <w:tc>
          <w:tcPr>
            <w:tcW w:w="7560" w:type="dxa"/>
            <w:gridSpan w:val="2"/>
            <w:tcBorders>
              <w:top w:val="nil"/>
              <w:left w:val="nil"/>
              <w:bottom w:val="nil"/>
              <w:right w:val="nil"/>
            </w:tcBorders>
          </w:tcPr>
          <w:p w:rsidR="00E77ACF" w:rsidRPr="00147115" w:rsidRDefault="00E77ACF" w:rsidP="00A84DA1">
            <w:pPr>
              <w:tabs>
                <w:tab w:val="left" w:pos="7918"/>
              </w:tabs>
              <w:spacing w:line="276" w:lineRule="auto"/>
              <w:ind w:right="-18"/>
              <w:jc w:val="both"/>
              <w:rPr>
                <w:sz w:val="22"/>
                <w:szCs w:val="22"/>
              </w:rPr>
            </w:pPr>
            <w:r w:rsidRPr="00147115">
              <w:rPr>
                <w:sz w:val="22"/>
                <w:szCs w:val="22"/>
              </w:rPr>
              <w:t xml:space="preserve">Keep the Confidential Information safe in a secure place and protected against theft, damage, loss and unauthorized access and undertakes to keep all documents and </w:t>
            </w:r>
            <w:r w:rsidRPr="00147115">
              <w:rPr>
                <w:sz w:val="22"/>
                <w:szCs w:val="22"/>
              </w:rPr>
              <w:lastRenderedPageBreak/>
              <w:t>other materials reproducing or incorporating confidential information separate from its own confidential information; and</w:t>
            </w:r>
          </w:p>
          <w:p w:rsidR="00E77ACF" w:rsidRPr="00147115" w:rsidRDefault="00E77ACF" w:rsidP="00A84DA1">
            <w:pPr>
              <w:tabs>
                <w:tab w:val="left" w:pos="7918"/>
              </w:tabs>
              <w:spacing w:line="276" w:lineRule="auto"/>
              <w:ind w:right="-18"/>
              <w:jc w:val="both"/>
              <w:rPr>
                <w:sz w:val="22"/>
                <w:szCs w:val="22"/>
              </w:rPr>
            </w:pPr>
          </w:p>
        </w:tc>
      </w:tr>
      <w:tr w:rsidR="00E77ACF" w:rsidRPr="00147115" w:rsidTr="00A84DA1">
        <w:trPr>
          <w:gridBefore w:val="1"/>
          <w:wBefore w:w="720" w:type="dxa"/>
        </w:trPr>
        <w:tc>
          <w:tcPr>
            <w:tcW w:w="738" w:type="dxa"/>
            <w:tcBorders>
              <w:top w:val="nil"/>
              <w:left w:val="nil"/>
              <w:bottom w:val="nil"/>
              <w:right w:val="nil"/>
            </w:tcBorders>
          </w:tcPr>
          <w:p w:rsidR="00E77ACF" w:rsidRPr="00147115" w:rsidRDefault="00E77ACF" w:rsidP="00A84DA1">
            <w:pPr>
              <w:tabs>
                <w:tab w:val="left" w:pos="7918"/>
              </w:tabs>
              <w:spacing w:line="276" w:lineRule="auto"/>
              <w:ind w:right="120"/>
              <w:jc w:val="both"/>
              <w:rPr>
                <w:sz w:val="22"/>
                <w:szCs w:val="22"/>
              </w:rPr>
            </w:pPr>
            <w:r w:rsidRPr="00147115">
              <w:rPr>
                <w:sz w:val="22"/>
                <w:szCs w:val="22"/>
              </w:rPr>
              <w:lastRenderedPageBreak/>
              <w:t>c)</w:t>
            </w:r>
          </w:p>
        </w:tc>
        <w:tc>
          <w:tcPr>
            <w:tcW w:w="7560" w:type="dxa"/>
            <w:gridSpan w:val="2"/>
            <w:tcBorders>
              <w:top w:val="nil"/>
              <w:left w:val="nil"/>
              <w:bottom w:val="nil"/>
              <w:right w:val="nil"/>
            </w:tcBorders>
          </w:tcPr>
          <w:p w:rsidR="00E77ACF" w:rsidRPr="00147115" w:rsidRDefault="00E77ACF" w:rsidP="00A84DA1">
            <w:pPr>
              <w:tabs>
                <w:tab w:val="left" w:pos="7918"/>
              </w:tabs>
              <w:spacing w:line="276" w:lineRule="auto"/>
              <w:ind w:right="-18"/>
              <w:jc w:val="both"/>
              <w:rPr>
                <w:sz w:val="22"/>
                <w:szCs w:val="22"/>
              </w:rPr>
            </w:pPr>
            <w:r w:rsidRPr="00147115">
              <w:rPr>
                <w:sz w:val="22"/>
                <w:szCs w:val="22"/>
              </w:rPr>
              <w:t>Use Confidential Information solely for the purpose of transaction and not for any other purpose.</w:t>
            </w:r>
          </w:p>
          <w:p w:rsidR="00E77ACF" w:rsidRPr="00147115" w:rsidRDefault="00E77ACF" w:rsidP="00A84DA1">
            <w:pPr>
              <w:tabs>
                <w:tab w:val="left" w:pos="7918"/>
              </w:tabs>
              <w:spacing w:line="276" w:lineRule="auto"/>
              <w:ind w:right="-18"/>
              <w:jc w:val="both"/>
              <w:rPr>
                <w:sz w:val="22"/>
                <w:szCs w:val="22"/>
              </w:rPr>
            </w:pPr>
          </w:p>
        </w:tc>
      </w:tr>
      <w:tr w:rsidR="00E77ACF" w:rsidRPr="00147115" w:rsidTr="00A84DA1">
        <w:tc>
          <w:tcPr>
            <w:tcW w:w="738" w:type="dxa"/>
            <w:tcBorders>
              <w:top w:val="nil"/>
              <w:left w:val="nil"/>
              <w:bottom w:val="nil"/>
              <w:right w:val="nil"/>
            </w:tcBorders>
          </w:tcPr>
          <w:p w:rsidR="00E77ACF" w:rsidRPr="00147115" w:rsidRDefault="00E77ACF" w:rsidP="00A84DA1">
            <w:pPr>
              <w:tabs>
                <w:tab w:val="left" w:pos="7918"/>
              </w:tabs>
              <w:spacing w:line="276" w:lineRule="auto"/>
              <w:ind w:right="120"/>
              <w:jc w:val="both"/>
              <w:rPr>
                <w:sz w:val="22"/>
                <w:szCs w:val="22"/>
              </w:rPr>
            </w:pPr>
            <w:r w:rsidRPr="00147115">
              <w:rPr>
                <w:sz w:val="22"/>
                <w:szCs w:val="22"/>
              </w:rPr>
              <w:t>7</w:t>
            </w:r>
          </w:p>
        </w:tc>
        <w:tc>
          <w:tcPr>
            <w:tcW w:w="8280" w:type="dxa"/>
            <w:gridSpan w:val="3"/>
            <w:tcBorders>
              <w:top w:val="nil"/>
              <w:left w:val="nil"/>
              <w:bottom w:val="nil"/>
              <w:right w:val="nil"/>
            </w:tcBorders>
          </w:tcPr>
          <w:p w:rsidR="00E77ACF" w:rsidRPr="00147115" w:rsidRDefault="00E77ACF" w:rsidP="00A84DA1">
            <w:pPr>
              <w:tabs>
                <w:tab w:val="left" w:pos="7918"/>
              </w:tabs>
              <w:spacing w:line="276" w:lineRule="auto"/>
              <w:ind w:right="-18"/>
              <w:jc w:val="both"/>
              <w:rPr>
                <w:sz w:val="22"/>
                <w:szCs w:val="22"/>
              </w:rPr>
            </w:pPr>
            <w:r w:rsidRPr="00147115">
              <w:rPr>
                <w:sz w:val="22"/>
                <w:szCs w:val="22"/>
              </w:rPr>
              <w:t>I/ We hereby agree to, and, will direct our Representatives to not share the Confidential Information with any third party/person or entity except where Confidential Information:</w:t>
            </w:r>
          </w:p>
          <w:p w:rsidR="00E77ACF" w:rsidRPr="00147115" w:rsidRDefault="00E77ACF" w:rsidP="00A84DA1">
            <w:pPr>
              <w:tabs>
                <w:tab w:val="left" w:pos="7918"/>
              </w:tabs>
              <w:spacing w:line="276" w:lineRule="auto"/>
              <w:ind w:right="-18"/>
              <w:jc w:val="both"/>
              <w:rPr>
                <w:sz w:val="22"/>
                <w:szCs w:val="22"/>
              </w:rPr>
            </w:pPr>
          </w:p>
        </w:tc>
      </w:tr>
      <w:tr w:rsidR="00E77ACF" w:rsidRPr="00147115" w:rsidTr="00A84DA1">
        <w:trPr>
          <w:gridBefore w:val="1"/>
          <w:wBefore w:w="720" w:type="dxa"/>
        </w:trPr>
        <w:tc>
          <w:tcPr>
            <w:tcW w:w="738" w:type="dxa"/>
            <w:tcBorders>
              <w:top w:val="nil"/>
              <w:left w:val="nil"/>
              <w:bottom w:val="nil"/>
              <w:right w:val="nil"/>
            </w:tcBorders>
          </w:tcPr>
          <w:p w:rsidR="00E77ACF" w:rsidRPr="00147115" w:rsidRDefault="00E77ACF" w:rsidP="00A84DA1">
            <w:pPr>
              <w:tabs>
                <w:tab w:val="left" w:pos="7918"/>
              </w:tabs>
              <w:spacing w:line="276" w:lineRule="auto"/>
              <w:ind w:right="120"/>
              <w:jc w:val="both"/>
              <w:rPr>
                <w:sz w:val="22"/>
                <w:szCs w:val="22"/>
              </w:rPr>
            </w:pPr>
            <w:r w:rsidRPr="00147115">
              <w:rPr>
                <w:sz w:val="22"/>
                <w:szCs w:val="22"/>
              </w:rPr>
              <w:t>a)</w:t>
            </w:r>
          </w:p>
        </w:tc>
        <w:tc>
          <w:tcPr>
            <w:tcW w:w="7560" w:type="dxa"/>
            <w:gridSpan w:val="2"/>
            <w:tcBorders>
              <w:top w:val="nil"/>
              <w:left w:val="nil"/>
              <w:bottom w:val="nil"/>
              <w:right w:val="nil"/>
            </w:tcBorders>
          </w:tcPr>
          <w:p w:rsidR="00E77ACF" w:rsidRPr="00147115" w:rsidRDefault="00E77ACF" w:rsidP="00A84DA1">
            <w:pPr>
              <w:tabs>
                <w:tab w:val="left" w:pos="7918"/>
              </w:tabs>
              <w:spacing w:line="276" w:lineRule="auto"/>
              <w:ind w:right="-18"/>
              <w:jc w:val="both"/>
              <w:rPr>
                <w:sz w:val="22"/>
                <w:szCs w:val="22"/>
              </w:rPr>
            </w:pPr>
            <w:r w:rsidRPr="00147115">
              <w:rPr>
                <w:sz w:val="22"/>
                <w:szCs w:val="22"/>
              </w:rPr>
              <w:t>is or becomes publicly available to us or our Representatives without breach of obligations as set out herein; or</w:t>
            </w:r>
          </w:p>
        </w:tc>
      </w:tr>
      <w:tr w:rsidR="00E77ACF" w:rsidRPr="00147115" w:rsidTr="00A84DA1">
        <w:trPr>
          <w:gridBefore w:val="1"/>
          <w:wBefore w:w="720" w:type="dxa"/>
        </w:trPr>
        <w:tc>
          <w:tcPr>
            <w:tcW w:w="738" w:type="dxa"/>
            <w:tcBorders>
              <w:top w:val="nil"/>
              <w:left w:val="nil"/>
              <w:bottom w:val="nil"/>
              <w:right w:val="nil"/>
            </w:tcBorders>
          </w:tcPr>
          <w:p w:rsidR="00E77ACF" w:rsidRPr="00147115" w:rsidRDefault="00E77ACF" w:rsidP="00A84DA1">
            <w:pPr>
              <w:tabs>
                <w:tab w:val="left" w:pos="7918"/>
              </w:tabs>
              <w:spacing w:line="276" w:lineRule="auto"/>
              <w:ind w:right="120"/>
              <w:jc w:val="both"/>
              <w:rPr>
                <w:sz w:val="22"/>
                <w:szCs w:val="22"/>
              </w:rPr>
            </w:pPr>
            <w:r w:rsidRPr="00147115">
              <w:rPr>
                <w:sz w:val="22"/>
                <w:szCs w:val="22"/>
              </w:rPr>
              <w:t>b)</w:t>
            </w:r>
          </w:p>
        </w:tc>
        <w:tc>
          <w:tcPr>
            <w:tcW w:w="7560" w:type="dxa"/>
            <w:gridSpan w:val="2"/>
            <w:tcBorders>
              <w:top w:val="nil"/>
              <w:left w:val="nil"/>
              <w:bottom w:val="nil"/>
              <w:right w:val="nil"/>
            </w:tcBorders>
          </w:tcPr>
          <w:p w:rsidR="00E77ACF" w:rsidRPr="00147115" w:rsidRDefault="00E77ACF" w:rsidP="00A84DA1">
            <w:pPr>
              <w:tabs>
                <w:tab w:val="left" w:pos="7918"/>
              </w:tabs>
              <w:spacing w:line="276" w:lineRule="auto"/>
              <w:ind w:right="-18"/>
              <w:jc w:val="both"/>
              <w:rPr>
                <w:sz w:val="22"/>
                <w:szCs w:val="22"/>
              </w:rPr>
            </w:pPr>
            <w:r w:rsidRPr="00147115">
              <w:rPr>
                <w:sz w:val="22"/>
                <w:szCs w:val="22"/>
              </w:rPr>
              <w:t>prior to its disclosure in connection with the Transaction was already in our or our Representatives possession; or</w:t>
            </w:r>
          </w:p>
        </w:tc>
      </w:tr>
      <w:tr w:rsidR="00E77ACF" w:rsidRPr="00147115" w:rsidTr="00A84DA1">
        <w:trPr>
          <w:gridBefore w:val="1"/>
          <w:wBefore w:w="720" w:type="dxa"/>
        </w:trPr>
        <w:tc>
          <w:tcPr>
            <w:tcW w:w="738" w:type="dxa"/>
            <w:tcBorders>
              <w:top w:val="nil"/>
              <w:left w:val="nil"/>
              <w:bottom w:val="nil"/>
              <w:right w:val="nil"/>
            </w:tcBorders>
          </w:tcPr>
          <w:p w:rsidR="00E77ACF" w:rsidRPr="00147115" w:rsidRDefault="00E77ACF" w:rsidP="00A84DA1">
            <w:pPr>
              <w:tabs>
                <w:tab w:val="left" w:pos="7918"/>
              </w:tabs>
              <w:spacing w:line="276" w:lineRule="auto"/>
              <w:ind w:right="120"/>
              <w:jc w:val="both"/>
              <w:rPr>
                <w:sz w:val="22"/>
                <w:szCs w:val="22"/>
              </w:rPr>
            </w:pPr>
            <w:r w:rsidRPr="00147115">
              <w:rPr>
                <w:sz w:val="22"/>
                <w:szCs w:val="22"/>
              </w:rPr>
              <w:t>c)</w:t>
            </w:r>
          </w:p>
        </w:tc>
        <w:tc>
          <w:tcPr>
            <w:tcW w:w="7560" w:type="dxa"/>
            <w:gridSpan w:val="2"/>
            <w:tcBorders>
              <w:top w:val="nil"/>
              <w:left w:val="nil"/>
              <w:bottom w:val="nil"/>
              <w:right w:val="nil"/>
            </w:tcBorders>
          </w:tcPr>
          <w:p w:rsidR="00E77ACF" w:rsidRPr="00147115" w:rsidRDefault="00E77ACF" w:rsidP="00A84DA1">
            <w:pPr>
              <w:tabs>
                <w:tab w:val="left" w:pos="7918"/>
              </w:tabs>
              <w:spacing w:line="276" w:lineRule="auto"/>
              <w:ind w:right="-18"/>
              <w:jc w:val="both"/>
              <w:rPr>
                <w:sz w:val="22"/>
                <w:szCs w:val="22"/>
              </w:rPr>
            </w:pPr>
            <w:r w:rsidRPr="00147115">
              <w:rPr>
                <w:sz w:val="22"/>
                <w:szCs w:val="22"/>
              </w:rPr>
              <w:t>prior consent by the RP is provided for disclosure in writing; or</w:t>
            </w:r>
          </w:p>
        </w:tc>
      </w:tr>
      <w:tr w:rsidR="00E77ACF" w:rsidRPr="00147115" w:rsidTr="00A84DA1">
        <w:trPr>
          <w:gridBefore w:val="1"/>
          <w:wBefore w:w="720" w:type="dxa"/>
        </w:trPr>
        <w:tc>
          <w:tcPr>
            <w:tcW w:w="738" w:type="dxa"/>
            <w:tcBorders>
              <w:top w:val="nil"/>
              <w:left w:val="nil"/>
              <w:bottom w:val="nil"/>
              <w:right w:val="nil"/>
            </w:tcBorders>
          </w:tcPr>
          <w:p w:rsidR="00E77ACF" w:rsidRPr="00147115" w:rsidRDefault="00E77ACF" w:rsidP="00A84DA1">
            <w:pPr>
              <w:tabs>
                <w:tab w:val="left" w:pos="7918"/>
              </w:tabs>
              <w:spacing w:line="276" w:lineRule="auto"/>
              <w:ind w:right="120"/>
              <w:jc w:val="both"/>
              <w:rPr>
                <w:sz w:val="22"/>
                <w:szCs w:val="22"/>
              </w:rPr>
            </w:pPr>
            <w:r w:rsidRPr="00147115">
              <w:rPr>
                <w:sz w:val="22"/>
                <w:szCs w:val="22"/>
              </w:rPr>
              <w:t>d)</w:t>
            </w:r>
          </w:p>
        </w:tc>
        <w:tc>
          <w:tcPr>
            <w:tcW w:w="7560" w:type="dxa"/>
            <w:gridSpan w:val="2"/>
            <w:tcBorders>
              <w:top w:val="nil"/>
              <w:left w:val="nil"/>
              <w:bottom w:val="nil"/>
              <w:right w:val="nil"/>
            </w:tcBorders>
          </w:tcPr>
          <w:p w:rsidR="00E77ACF" w:rsidRPr="00147115" w:rsidRDefault="00E77ACF" w:rsidP="00A84DA1">
            <w:pPr>
              <w:tabs>
                <w:tab w:val="left" w:pos="7918"/>
              </w:tabs>
              <w:spacing w:line="276" w:lineRule="auto"/>
              <w:ind w:right="-18"/>
              <w:jc w:val="both"/>
              <w:rPr>
                <w:sz w:val="22"/>
                <w:szCs w:val="22"/>
              </w:rPr>
            </w:pPr>
            <w:proofErr w:type="gramStart"/>
            <w:r w:rsidRPr="00147115">
              <w:rPr>
                <w:sz w:val="22"/>
                <w:szCs w:val="22"/>
              </w:rPr>
              <w:t>is</w:t>
            </w:r>
            <w:proofErr w:type="gramEnd"/>
            <w:r w:rsidRPr="00147115">
              <w:rPr>
                <w:sz w:val="22"/>
                <w:szCs w:val="22"/>
              </w:rPr>
              <w:t xml:space="preserve"> required to be disclosed by any applicable law for the time being in force or by any applicable regulatory authority or regulation or professional standard or judicial process or not or whether the Resolution Plan submitted by us is placed before the committee (including by deposition, interrogatory, request for documents, subpoena, civil investigative demand, or similar process).</w:t>
            </w:r>
          </w:p>
          <w:p w:rsidR="00E77ACF" w:rsidRPr="00147115" w:rsidRDefault="00E77ACF" w:rsidP="00A84DA1">
            <w:pPr>
              <w:tabs>
                <w:tab w:val="left" w:pos="7918"/>
              </w:tabs>
              <w:spacing w:line="276" w:lineRule="auto"/>
              <w:ind w:right="-18"/>
              <w:jc w:val="both"/>
              <w:rPr>
                <w:sz w:val="22"/>
                <w:szCs w:val="22"/>
              </w:rPr>
            </w:pPr>
          </w:p>
        </w:tc>
      </w:tr>
      <w:tr w:rsidR="00E77ACF" w:rsidRPr="00147115" w:rsidTr="00A84DA1">
        <w:tc>
          <w:tcPr>
            <w:tcW w:w="738" w:type="dxa"/>
            <w:tcBorders>
              <w:top w:val="nil"/>
              <w:left w:val="nil"/>
              <w:bottom w:val="nil"/>
              <w:right w:val="nil"/>
            </w:tcBorders>
          </w:tcPr>
          <w:p w:rsidR="00E77ACF" w:rsidRPr="00147115" w:rsidRDefault="00E77ACF" w:rsidP="00A84DA1">
            <w:pPr>
              <w:tabs>
                <w:tab w:val="left" w:pos="7918"/>
              </w:tabs>
              <w:spacing w:line="276" w:lineRule="auto"/>
              <w:ind w:right="120"/>
              <w:jc w:val="both"/>
              <w:rPr>
                <w:sz w:val="22"/>
                <w:szCs w:val="22"/>
              </w:rPr>
            </w:pPr>
            <w:r w:rsidRPr="00147115">
              <w:rPr>
                <w:sz w:val="22"/>
                <w:szCs w:val="22"/>
              </w:rPr>
              <w:t>8</w:t>
            </w:r>
          </w:p>
        </w:tc>
        <w:tc>
          <w:tcPr>
            <w:tcW w:w="8280" w:type="dxa"/>
            <w:gridSpan w:val="3"/>
            <w:tcBorders>
              <w:top w:val="nil"/>
              <w:left w:val="nil"/>
              <w:bottom w:val="nil"/>
              <w:right w:val="nil"/>
            </w:tcBorders>
          </w:tcPr>
          <w:p w:rsidR="00E77ACF" w:rsidRPr="00147115" w:rsidRDefault="00E77ACF" w:rsidP="00A84DA1">
            <w:pPr>
              <w:tabs>
                <w:tab w:val="left" w:pos="7918"/>
              </w:tabs>
              <w:spacing w:line="276" w:lineRule="auto"/>
              <w:ind w:right="-18"/>
              <w:jc w:val="both"/>
              <w:rPr>
                <w:sz w:val="22"/>
                <w:szCs w:val="22"/>
              </w:rPr>
            </w:pPr>
            <w:r w:rsidRPr="00147115">
              <w:rPr>
                <w:sz w:val="22"/>
                <w:szCs w:val="22"/>
              </w:rPr>
              <w:t>This Undertaking also applies to Confidential Information accessed through the electronic data room and supersedes any ‘click through’ acknowledgement or agreement associated with any such electronic data room;</w:t>
            </w:r>
          </w:p>
          <w:p w:rsidR="00E77ACF" w:rsidRPr="00147115" w:rsidRDefault="00E77ACF" w:rsidP="00A84DA1">
            <w:pPr>
              <w:tabs>
                <w:tab w:val="left" w:pos="7918"/>
              </w:tabs>
              <w:spacing w:line="276" w:lineRule="auto"/>
              <w:ind w:right="-18"/>
              <w:jc w:val="both"/>
              <w:rPr>
                <w:sz w:val="22"/>
                <w:szCs w:val="22"/>
              </w:rPr>
            </w:pPr>
          </w:p>
        </w:tc>
      </w:tr>
      <w:tr w:rsidR="00E77ACF" w:rsidRPr="00147115" w:rsidTr="00A84DA1">
        <w:tc>
          <w:tcPr>
            <w:tcW w:w="738" w:type="dxa"/>
            <w:tcBorders>
              <w:top w:val="nil"/>
              <w:left w:val="nil"/>
              <w:bottom w:val="nil"/>
              <w:right w:val="nil"/>
            </w:tcBorders>
          </w:tcPr>
          <w:p w:rsidR="00E77ACF" w:rsidRPr="00147115" w:rsidRDefault="00E77ACF" w:rsidP="00A84DA1">
            <w:pPr>
              <w:tabs>
                <w:tab w:val="left" w:pos="7918"/>
              </w:tabs>
              <w:spacing w:line="276" w:lineRule="auto"/>
              <w:ind w:right="120"/>
              <w:jc w:val="both"/>
              <w:rPr>
                <w:sz w:val="22"/>
                <w:szCs w:val="22"/>
              </w:rPr>
            </w:pPr>
            <w:r w:rsidRPr="00147115">
              <w:rPr>
                <w:sz w:val="22"/>
                <w:szCs w:val="22"/>
              </w:rPr>
              <w:t>9</w:t>
            </w:r>
          </w:p>
        </w:tc>
        <w:tc>
          <w:tcPr>
            <w:tcW w:w="8280" w:type="dxa"/>
            <w:gridSpan w:val="3"/>
            <w:tcBorders>
              <w:top w:val="nil"/>
              <w:left w:val="nil"/>
              <w:bottom w:val="nil"/>
              <w:right w:val="nil"/>
            </w:tcBorders>
          </w:tcPr>
          <w:p w:rsidR="00E77ACF" w:rsidRPr="00147115" w:rsidRDefault="00E77ACF" w:rsidP="00A84DA1">
            <w:pPr>
              <w:tabs>
                <w:tab w:val="left" w:pos="7918"/>
              </w:tabs>
              <w:spacing w:line="276" w:lineRule="auto"/>
              <w:ind w:right="-18"/>
              <w:jc w:val="both"/>
              <w:rPr>
                <w:sz w:val="22"/>
                <w:szCs w:val="22"/>
              </w:rPr>
            </w:pPr>
            <w:r w:rsidRPr="00147115">
              <w:rPr>
                <w:sz w:val="22"/>
                <w:szCs w:val="22"/>
              </w:rPr>
              <w:t>I/ We agree to keep the Confidential Information safe in a secure place and protected against theft, damage, loss and unauthorized access and undertake to keep all documents and other materials reproducing or incorporating confidential information separate from its own confidential information;</w:t>
            </w:r>
          </w:p>
          <w:p w:rsidR="00E77ACF" w:rsidRPr="00147115" w:rsidRDefault="00E77ACF" w:rsidP="00A84DA1">
            <w:pPr>
              <w:tabs>
                <w:tab w:val="left" w:pos="7918"/>
              </w:tabs>
              <w:spacing w:line="276" w:lineRule="auto"/>
              <w:ind w:right="-18"/>
              <w:jc w:val="both"/>
              <w:rPr>
                <w:sz w:val="22"/>
                <w:szCs w:val="22"/>
              </w:rPr>
            </w:pPr>
          </w:p>
        </w:tc>
      </w:tr>
      <w:tr w:rsidR="00E77ACF" w:rsidRPr="00147115" w:rsidTr="00A84DA1">
        <w:tc>
          <w:tcPr>
            <w:tcW w:w="738" w:type="dxa"/>
            <w:tcBorders>
              <w:top w:val="nil"/>
              <w:left w:val="nil"/>
              <w:bottom w:val="nil"/>
              <w:right w:val="nil"/>
            </w:tcBorders>
          </w:tcPr>
          <w:p w:rsidR="00E77ACF" w:rsidRPr="00147115" w:rsidRDefault="00E77ACF" w:rsidP="00A84DA1">
            <w:pPr>
              <w:tabs>
                <w:tab w:val="left" w:pos="7918"/>
              </w:tabs>
              <w:spacing w:line="276" w:lineRule="auto"/>
              <w:ind w:right="120"/>
              <w:jc w:val="both"/>
              <w:rPr>
                <w:sz w:val="22"/>
                <w:szCs w:val="22"/>
              </w:rPr>
            </w:pPr>
            <w:r w:rsidRPr="00147115">
              <w:rPr>
                <w:sz w:val="22"/>
                <w:szCs w:val="22"/>
              </w:rPr>
              <w:t>10</w:t>
            </w:r>
          </w:p>
        </w:tc>
        <w:tc>
          <w:tcPr>
            <w:tcW w:w="8280" w:type="dxa"/>
            <w:gridSpan w:val="3"/>
            <w:tcBorders>
              <w:top w:val="nil"/>
              <w:left w:val="nil"/>
              <w:bottom w:val="nil"/>
              <w:right w:val="nil"/>
            </w:tcBorders>
          </w:tcPr>
          <w:p w:rsidR="00E77ACF" w:rsidRPr="00147115" w:rsidRDefault="00E77ACF" w:rsidP="00A84DA1">
            <w:pPr>
              <w:tabs>
                <w:tab w:val="left" w:pos="7918"/>
              </w:tabs>
              <w:spacing w:line="276" w:lineRule="auto"/>
              <w:ind w:right="-18"/>
              <w:jc w:val="both"/>
              <w:rPr>
                <w:sz w:val="22"/>
                <w:szCs w:val="22"/>
              </w:rPr>
            </w:pPr>
            <w:r w:rsidRPr="00147115">
              <w:rPr>
                <w:sz w:val="22"/>
                <w:szCs w:val="22"/>
              </w:rPr>
              <w:t xml:space="preserve">I/ We understand and undertake, in the event of not being shortlisted for the binding bid phase or our bid not qualifying for being placed before the committee of creditors of Corporate Debtor or the committee of creditors rejecting our bid or the NCLT not approving our bid or in the event that the </w:t>
            </w:r>
            <w:r w:rsidRPr="00147115">
              <w:rPr>
                <w:iCs/>
                <w:color w:val="000000" w:themeColor="text1"/>
                <w:sz w:val="22"/>
                <w:szCs w:val="22"/>
              </w:rPr>
              <w:t>IRP/ RP</w:t>
            </w:r>
            <w:r w:rsidRPr="00147115">
              <w:rPr>
                <w:rFonts w:eastAsia="CIDFont+F1"/>
                <w:sz w:val="22"/>
                <w:szCs w:val="22"/>
                <w:lang w:val="en-IN" w:bidi="ar-SA"/>
              </w:rPr>
              <w:t xml:space="preserve"> </w:t>
            </w:r>
            <w:r w:rsidRPr="00147115">
              <w:rPr>
                <w:sz w:val="22"/>
                <w:szCs w:val="22"/>
              </w:rPr>
              <w:t xml:space="preserve">calls upon us in to do so, we shall immediately return or destroy the Confidential Information including the IM and other information provided by the </w:t>
            </w:r>
            <w:r w:rsidRPr="00147115">
              <w:rPr>
                <w:iCs/>
                <w:color w:val="000000" w:themeColor="text1"/>
                <w:sz w:val="22"/>
                <w:szCs w:val="22"/>
              </w:rPr>
              <w:t>RP</w:t>
            </w:r>
            <w:r w:rsidRPr="00147115">
              <w:rPr>
                <w:rFonts w:eastAsia="CIDFont+F1"/>
                <w:sz w:val="22"/>
                <w:szCs w:val="22"/>
                <w:lang w:val="en-IN" w:bidi="ar-SA"/>
              </w:rPr>
              <w:t xml:space="preserve"> </w:t>
            </w:r>
            <w:r w:rsidRPr="00147115">
              <w:rPr>
                <w:sz w:val="22"/>
                <w:szCs w:val="22"/>
              </w:rPr>
              <w:t>or its representatives, without retaining a copy thereof, in electronic or any other form;</w:t>
            </w:r>
          </w:p>
          <w:p w:rsidR="00E77ACF" w:rsidRPr="00147115" w:rsidRDefault="00E77ACF" w:rsidP="00A84DA1">
            <w:pPr>
              <w:tabs>
                <w:tab w:val="left" w:pos="7918"/>
              </w:tabs>
              <w:spacing w:line="276" w:lineRule="auto"/>
              <w:ind w:right="-18"/>
              <w:jc w:val="both"/>
              <w:rPr>
                <w:sz w:val="22"/>
                <w:szCs w:val="22"/>
              </w:rPr>
            </w:pPr>
          </w:p>
        </w:tc>
      </w:tr>
      <w:tr w:rsidR="00E77ACF" w:rsidRPr="00147115" w:rsidTr="00A84DA1">
        <w:tc>
          <w:tcPr>
            <w:tcW w:w="738" w:type="dxa"/>
            <w:tcBorders>
              <w:top w:val="nil"/>
              <w:left w:val="nil"/>
              <w:bottom w:val="nil"/>
              <w:right w:val="nil"/>
            </w:tcBorders>
          </w:tcPr>
          <w:p w:rsidR="00E77ACF" w:rsidRPr="00147115" w:rsidRDefault="00E77ACF" w:rsidP="00A84DA1">
            <w:pPr>
              <w:tabs>
                <w:tab w:val="left" w:pos="7918"/>
              </w:tabs>
              <w:spacing w:line="276" w:lineRule="auto"/>
              <w:ind w:right="120"/>
              <w:jc w:val="both"/>
              <w:rPr>
                <w:sz w:val="22"/>
                <w:szCs w:val="22"/>
              </w:rPr>
            </w:pPr>
            <w:r w:rsidRPr="00147115">
              <w:rPr>
                <w:sz w:val="22"/>
                <w:szCs w:val="22"/>
              </w:rPr>
              <w:t>11</w:t>
            </w:r>
          </w:p>
        </w:tc>
        <w:tc>
          <w:tcPr>
            <w:tcW w:w="8280" w:type="dxa"/>
            <w:gridSpan w:val="3"/>
            <w:tcBorders>
              <w:top w:val="nil"/>
              <w:left w:val="nil"/>
              <w:bottom w:val="nil"/>
              <w:right w:val="nil"/>
            </w:tcBorders>
          </w:tcPr>
          <w:p w:rsidR="00E77ACF" w:rsidRPr="00147115" w:rsidRDefault="00E77ACF" w:rsidP="00A84DA1">
            <w:pPr>
              <w:tabs>
                <w:tab w:val="left" w:pos="7918"/>
              </w:tabs>
              <w:spacing w:line="276" w:lineRule="auto"/>
              <w:ind w:right="-18"/>
              <w:jc w:val="both"/>
              <w:rPr>
                <w:sz w:val="22"/>
                <w:szCs w:val="22"/>
              </w:rPr>
            </w:pPr>
            <w:r w:rsidRPr="00147115">
              <w:rPr>
                <w:sz w:val="22"/>
                <w:szCs w:val="22"/>
              </w:rPr>
              <w:t>This undertaking of confidentiality condition shall remain valid for a period of three (3) years after it is executed, irrespective of whether we are shortlisted for the next phase of inviting binding bids or not or whether the Resolution Plan submitted by us is placed before the committee of creditors or not or whether it is approved by the committee of creditors or not and even after completion of the corporate insolvency resolution process; and</w:t>
            </w:r>
          </w:p>
          <w:p w:rsidR="00E77ACF" w:rsidRPr="00147115" w:rsidRDefault="00E77ACF" w:rsidP="00A84DA1">
            <w:pPr>
              <w:tabs>
                <w:tab w:val="left" w:pos="7918"/>
              </w:tabs>
              <w:spacing w:line="276" w:lineRule="auto"/>
              <w:ind w:right="-18"/>
              <w:jc w:val="both"/>
              <w:rPr>
                <w:sz w:val="22"/>
                <w:szCs w:val="22"/>
              </w:rPr>
            </w:pPr>
          </w:p>
        </w:tc>
      </w:tr>
      <w:tr w:rsidR="00E77ACF" w:rsidRPr="00147115" w:rsidTr="00A84DA1">
        <w:tc>
          <w:tcPr>
            <w:tcW w:w="738" w:type="dxa"/>
            <w:tcBorders>
              <w:top w:val="nil"/>
              <w:left w:val="nil"/>
              <w:bottom w:val="nil"/>
              <w:right w:val="nil"/>
            </w:tcBorders>
          </w:tcPr>
          <w:p w:rsidR="00E77ACF" w:rsidRPr="00147115" w:rsidRDefault="00E77ACF" w:rsidP="00A84DA1">
            <w:pPr>
              <w:tabs>
                <w:tab w:val="left" w:pos="7918"/>
              </w:tabs>
              <w:spacing w:line="276" w:lineRule="auto"/>
              <w:ind w:right="120"/>
              <w:jc w:val="both"/>
              <w:rPr>
                <w:sz w:val="22"/>
                <w:szCs w:val="22"/>
              </w:rPr>
            </w:pPr>
            <w:r w:rsidRPr="00147115">
              <w:rPr>
                <w:sz w:val="22"/>
                <w:szCs w:val="22"/>
              </w:rPr>
              <w:t>12</w:t>
            </w:r>
          </w:p>
        </w:tc>
        <w:tc>
          <w:tcPr>
            <w:tcW w:w="8280" w:type="dxa"/>
            <w:gridSpan w:val="3"/>
            <w:tcBorders>
              <w:top w:val="nil"/>
              <w:left w:val="nil"/>
              <w:bottom w:val="nil"/>
              <w:right w:val="nil"/>
            </w:tcBorders>
          </w:tcPr>
          <w:p w:rsidR="00E77ACF" w:rsidRPr="00147115" w:rsidRDefault="00E77ACF" w:rsidP="00A84DA1">
            <w:pPr>
              <w:tabs>
                <w:tab w:val="left" w:pos="7918"/>
              </w:tabs>
              <w:spacing w:line="276" w:lineRule="auto"/>
              <w:ind w:right="-18"/>
              <w:jc w:val="both"/>
              <w:rPr>
                <w:sz w:val="22"/>
                <w:szCs w:val="22"/>
              </w:rPr>
            </w:pPr>
            <w:r w:rsidRPr="00147115">
              <w:rPr>
                <w:sz w:val="22"/>
                <w:szCs w:val="22"/>
              </w:rPr>
              <w:t xml:space="preserve">I/ We understand that if we disclose (or threaten to disclose) Confidential Information in violation of this undertaking of confidentiality, the </w:t>
            </w:r>
            <w:r w:rsidRPr="00147115">
              <w:rPr>
                <w:iCs/>
                <w:color w:val="000000" w:themeColor="text1"/>
                <w:sz w:val="22"/>
                <w:szCs w:val="22"/>
              </w:rPr>
              <w:t>IRP/ RP</w:t>
            </w:r>
            <w:r w:rsidRPr="00147115">
              <w:rPr>
                <w:rFonts w:eastAsia="CIDFont+F1"/>
                <w:sz w:val="22"/>
                <w:szCs w:val="22"/>
                <w:lang w:val="en-IN" w:bidi="ar-SA"/>
              </w:rPr>
              <w:t xml:space="preserve"> </w:t>
            </w:r>
            <w:r w:rsidRPr="00147115">
              <w:rPr>
                <w:sz w:val="22"/>
                <w:szCs w:val="22"/>
              </w:rPr>
              <w:t>or Corporate Debtor or CoC of Corporate Debtor shall be entitled to pursue all available remedies including legal recourse (both, by way of damages or specific relief) to safeguard its interest under undertaking of confidentiality.</w:t>
            </w:r>
          </w:p>
        </w:tc>
      </w:tr>
    </w:tbl>
    <w:p w:rsidR="00E77ACF" w:rsidRPr="00147115" w:rsidRDefault="00E77ACF" w:rsidP="00E77ACF">
      <w:pPr>
        <w:tabs>
          <w:tab w:val="left" w:pos="7918"/>
        </w:tabs>
        <w:spacing w:line="276" w:lineRule="auto"/>
        <w:ind w:right="120"/>
        <w:jc w:val="both"/>
      </w:pPr>
    </w:p>
    <w:p w:rsidR="00E77ACF" w:rsidRPr="00147115" w:rsidRDefault="00E77ACF" w:rsidP="00E77ACF">
      <w:pPr>
        <w:tabs>
          <w:tab w:val="left" w:pos="7918"/>
        </w:tabs>
        <w:spacing w:line="276" w:lineRule="auto"/>
        <w:ind w:right="120"/>
        <w:jc w:val="both"/>
      </w:pPr>
      <w:r w:rsidRPr="00147115">
        <w:lastRenderedPageBreak/>
        <w:t>I/ We undertake, accept and agree above terms.</w:t>
      </w:r>
    </w:p>
    <w:p w:rsidR="00E77ACF" w:rsidRPr="00147115" w:rsidRDefault="00E77ACF" w:rsidP="00E77ACF">
      <w:pPr>
        <w:tabs>
          <w:tab w:val="left" w:pos="7918"/>
        </w:tabs>
        <w:spacing w:line="276" w:lineRule="auto"/>
        <w:ind w:right="120"/>
        <w:jc w:val="both"/>
      </w:pPr>
      <w:r w:rsidRPr="00147115">
        <w:t>On behalf of the firm/company/organization:</w:t>
      </w:r>
    </w:p>
    <w:p w:rsidR="00E77ACF" w:rsidRPr="00147115" w:rsidRDefault="00E77ACF" w:rsidP="00E77ACF">
      <w:pPr>
        <w:tabs>
          <w:tab w:val="left" w:pos="7918"/>
        </w:tabs>
        <w:spacing w:line="276" w:lineRule="auto"/>
        <w:ind w:right="120"/>
        <w:jc w:val="both"/>
      </w:pPr>
    </w:p>
    <w:p w:rsidR="00E77ACF" w:rsidRPr="00147115" w:rsidRDefault="00E77ACF" w:rsidP="00E77ACF">
      <w:pPr>
        <w:tabs>
          <w:tab w:val="left" w:pos="7918"/>
        </w:tabs>
        <w:spacing w:line="276" w:lineRule="auto"/>
        <w:ind w:right="120"/>
        <w:jc w:val="both"/>
      </w:pPr>
      <w:r w:rsidRPr="00147115">
        <w:t xml:space="preserve">Signature:                                                                                               Company Seal/stamp                                                                              </w:t>
      </w:r>
    </w:p>
    <w:p w:rsidR="00E77ACF" w:rsidRPr="00147115" w:rsidRDefault="00E77ACF" w:rsidP="00E77ACF">
      <w:pPr>
        <w:tabs>
          <w:tab w:val="left" w:pos="7918"/>
        </w:tabs>
        <w:spacing w:line="276" w:lineRule="auto"/>
        <w:ind w:right="120"/>
        <w:jc w:val="both"/>
      </w:pPr>
      <w:r w:rsidRPr="00147115">
        <w:t xml:space="preserve">Name of signatory: </w:t>
      </w:r>
    </w:p>
    <w:p w:rsidR="00E77ACF" w:rsidRPr="00147115" w:rsidRDefault="00E77ACF" w:rsidP="00E77ACF">
      <w:pPr>
        <w:tabs>
          <w:tab w:val="left" w:pos="7918"/>
        </w:tabs>
        <w:spacing w:line="276" w:lineRule="auto"/>
        <w:ind w:right="120"/>
        <w:jc w:val="both"/>
      </w:pPr>
      <w:r w:rsidRPr="00147115">
        <w:t xml:space="preserve">Designation:                                                                                           </w:t>
      </w:r>
    </w:p>
    <w:p w:rsidR="00E77ACF" w:rsidRPr="00147115" w:rsidRDefault="00E77ACF" w:rsidP="00E77ACF">
      <w:pPr>
        <w:tabs>
          <w:tab w:val="left" w:pos="7918"/>
        </w:tabs>
        <w:spacing w:line="276" w:lineRule="auto"/>
        <w:ind w:right="120"/>
        <w:jc w:val="both"/>
      </w:pPr>
    </w:p>
    <w:p w:rsidR="00E77ACF" w:rsidRPr="00147115" w:rsidRDefault="00E77ACF" w:rsidP="00E77ACF">
      <w:pPr>
        <w:tabs>
          <w:tab w:val="left" w:pos="7918"/>
        </w:tabs>
        <w:spacing w:line="276" w:lineRule="auto"/>
        <w:ind w:right="120"/>
        <w:jc w:val="both"/>
      </w:pPr>
      <w:r w:rsidRPr="00147115">
        <w:t>Place:</w:t>
      </w:r>
    </w:p>
    <w:p w:rsidR="00E77ACF" w:rsidRPr="00147115" w:rsidRDefault="00E77ACF" w:rsidP="00E77ACF">
      <w:pPr>
        <w:tabs>
          <w:tab w:val="left" w:pos="7918"/>
        </w:tabs>
        <w:spacing w:line="276" w:lineRule="auto"/>
        <w:ind w:right="120"/>
        <w:jc w:val="both"/>
      </w:pPr>
      <w:r w:rsidRPr="00147115">
        <w:t>Date:</w:t>
      </w:r>
    </w:p>
    <w:p w:rsidR="00E77ACF" w:rsidRPr="00147115" w:rsidRDefault="00E77ACF" w:rsidP="00E77ACF">
      <w:pPr>
        <w:tabs>
          <w:tab w:val="left" w:pos="7918"/>
        </w:tabs>
        <w:spacing w:line="360" w:lineRule="auto"/>
        <w:jc w:val="both"/>
        <w:sectPr w:rsidR="00E77ACF" w:rsidRPr="00147115" w:rsidSect="000D0CB5">
          <w:headerReference w:type="default" r:id="rId6"/>
          <w:footerReference w:type="default" r:id="rId7"/>
          <w:pgSz w:w="11910" w:h="16840"/>
          <w:pgMar w:top="1440" w:right="1127" w:bottom="1440" w:left="1276" w:header="0" w:footer="729" w:gutter="0"/>
          <w:cols w:space="720"/>
          <w:docGrid w:linePitch="299"/>
        </w:sectPr>
      </w:pPr>
    </w:p>
    <w:p w:rsidR="00E77ACF" w:rsidRPr="00147115" w:rsidRDefault="00E77ACF" w:rsidP="00E77ACF">
      <w:pPr>
        <w:tabs>
          <w:tab w:val="left" w:pos="7918"/>
        </w:tabs>
        <w:autoSpaceDE w:val="0"/>
        <w:autoSpaceDN w:val="0"/>
        <w:adjustRightInd w:val="0"/>
        <w:spacing w:line="360" w:lineRule="auto"/>
        <w:ind w:left="5760" w:firstLine="720"/>
        <w:jc w:val="right"/>
        <w:rPr>
          <w:rFonts w:eastAsiaTheme="minorHAnsi"/>
          <w:b/>
          <w:bCs/>
          <w:color w:val="000000" w:themeColor="text1"/>
          <w:lang w:bidi="ar-SA"/>
        </w:rPr>
      </w:pPr>
      <w:r w:rsidRPr="00147115">
        <w:rPr>
          <w:rFonts w:eastAsiaTheme="minorHAnsi"/>
          <w:b/>
          <w:bCs/>
          <w:color w:val="000000" w:themeColor="text1"/>
          <w:lang w:bidi="ar-SA"/>
        </w:rPr>
        <w:lastRenderedPageBreak/>
        <w:t xml:space="preserve">Annexure – ‘IV’ </w:t>
      </w:r>
    </w:p>
    <w:p w:rsidR="00E77ACF" w:rsidRPr="00147115" w:rsidRDefault="00E77ACF" w:rsidP="00E77ACF">
      <w:pPr>
        <w:tabs>
          <w:tab w:val="left" w:pos="7918"/>
        </w:tabs>
        <w:autoSpaceDE w:val="0"/>
        <w:autoSpaceDN w:val="0"/>
        <w:adjustRightInd w:val="0"/>
        <w:spacing w:line="360" w:lineRule="auto"/>
        <w:rPr>
          <w:rFonts w:eastAsiaTheme="minorHAnsi"/>
          <w:b/>
          <w:bCs/>
          <w:color w:val="000000" w:themeColor="text1"/>
          <w:lang w:bidi="ar-SA"/>
        </w:rPr>
      </w:pPr>
      <w:r w:rsidRPr="00147115">
        <w:rPr>
          <w:rFonts w:eastAsiaTheme="minorHAnsi"/>
          <w:b/>
          <w:bCs/>
          <w:color w:val="000000" w:themeColor="text1"/>
          <w:lang w:bidi="ar-SA"/>
        </w:rPr>
        <w:t>DECLARATION AND UNDERTAKING</w:t>
      </w:r>
    </w:p>
    <w:p w:rsidR="00E77ACF" w:rsidRPr="00147115" w:rsidRDefault="00E77ACF" w:rsidP="00E77ACF">
      <w:pPr>
        <w:pStyle w:val="NoSpacing"/>
        <w:tabs>
          <w:tab w:val="left" w:pos="7918"/>
        </w:tabs>
        <w:spacing w:line="360" w:lineRule="auto"/>
        <w:rPr>
          <w:rFonts w:eastAsiaTheme="minorHAnsi"/>
          <w:b/>
          <w:bCs/>
          <w:color w:val="000000" w:themeColor="text1"/>
          <w:lang w:bidi="ar-SA"/>
        </w:rPr>
      </w:pPr>
      <w:r w:rsidRPr="00147115">
        <w:rPr>
          <w:rFonts w:eastAsiaTheme="minorHAnsi"/>
          <w:b/>
          <w:bCs/>
          <w:color w:val="000000" w:themeColor="text1"/>
          <w:lang w:bidi="ar-SA"/>
        </w:rPr>
        <w:t xml:space="preserve">(To be notarized on stamp paper)                                                                              </w:t>
      </w:r>
    </w:p>
    <w:p w:rsidR="00E77ACF" w:rsidRPr="00147115" w:rsidRDefault="00E77ACF" w:rsidP="00E77ACF">
      <w:pPr>
        <w:tabs>
          <w:tab w:val="left" w:pos="7918"/>
        </w:tabs>
        <w:autoSpaceDE w:val="0"/>
        <w:autoSpaceDN w:val="0"/>
        <w:adjustRightInd w:val="0"/>
        <w:spacing w:line="360" w:lineRule="auto"/>
        <w:jc w:val="right"/>
        <w:rPr>
          <w:rFonts w:eastAsiaTheme="minorHAnsi"/>
          <w:b/>
          <w:bCs/>
          <w:color w:val="000000" w:themeColor="text1"/>
          <w:lang w:bidi="ar-SA"/>
        </w:rPr>
      </w:pPr>
      <w:r w:rsidRPr="00147115">
        <w:rPr>
          <w:rFonts w:eastAsiaTheme="minorHAnsi"/>
          <w:b/>
          <w:bCs/>
          <w:color w:val="000000" w:themeColor="text1"/>
          <w:lang w:bidi="ar-SA"/>
        </w:rPr>
        <w:t xml:space="preserve">                                                                                                                      Date:              </w:t>
      </w:r>
    </w:p>
    <w:p w:rsidR="00E77ACF" w:rsidRPr="00147115" w:rsidRDefault="00E77ACF" w:rsidP="00E77ACF">
      <w:pPr>
        <w:tabs>
          <w:tab w:val="left" w:pos="7918"/>
        </w:tabs>
        <w:autoSpaceDE w:val="0"/>
        <w:autoSpaceDN w:val="0"/>
        <w:adjustRightInd w:val="0"/>
        <w:spacing w:line="360" w:lineRule="auto"/>
        <w:rPr>
          <w:rFonts w:eastAsiaTheme="minorHAnsi"/>
          <w:b/>
          <w:bCs/>
          <w:color w:val="000000" w:themeColor="text1"/>
          <w:lang w:bidi="ar-SA"/>
        </w:rPr>
      </w:pPr>
      <w:r w:rsidRPr="00147115">
        <w:rPr>
          <w:rFonts w:eastAsiaTheme="minorHAnsi"/>
          <w:b/>
          <w:bCs/>
          <w:color w:val="000000" w:themeColor="text1"/>
          <w:lang w:bidi="ar-SA"/>
        </w:rPr>
        <w:t xml:space="preserve">      AFFIDAVIT                            </w:t>
      </w:r>
    </w:p>
    <w:p w:rsidR="00E77ACF" w:rsidRPr="00147115" w:rsidRDefault="00E77ACF" w:rsidP="00E77ACF">
      <w:pPr>
        <w:tabs>
          <w:tab w:val="left" w:pos="7918"/>
        </w:tabs>
        <w:autoSpaceDE w:val="0"/>
        <w:autoSpaceDN w:val="0"/>
        <w:adjustRightInd w:val="0"/>
        <w:spacing w:line="360" w:lineRule="auto"/>
        <w:jc w:val="right"/>
        <w:rPr>
          <w:rFonts w:eastAsiaTheme="minorHAnsi"/>
          <w:b/>
          <w:bCs/>
          <w:color w:val="000000" w:themeColor="text1"/>
          <w:lang w:bidi="ar-SA"/>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0"/>
        <w:gridCol w:w="292"/>
        <w:gridCol w:w="8086"/>
      </w:tblGrid>
      <w:tr w:rsidR="00E77ACF" w:rsidRPr="00147115" w:rsidTr="00A84DA1">
        <w:tc>
          <w:tcPr>
            <w:tcW w:w="640" w:type="dxa"/>
          </w:tcPr>
          <w:p w:rsidR="00E77ACF" w:rsidRPr="00147115" w:rsidRDefault="00E77ACF" w:rsidP="00A84DA1">
            <w:pPr>
              <w:pStyle w:val="NoSpacing"/>
              <w:tabs>
                <w:tab w:val="left" w:pos="7918"/>
              </w:tabs>
              <w:spacing w:line="360" w:lineRule="auto"/>
              <w:jc w:val="left"/>
              <w:rPr>
                <w:b/>
                <w:sz w:val="22"/>
                <w:szCs w:val="22"/>
              </w:rPr>
            </w:pPr>
            <w:r w:rsidRPr="00147115">
              <w:rPr>
                <w:b/>
                <w:sz w:val="22"/>
                <w:szCs w:val="22"/>
              </w:rPr>
              <w:t>Sub</w:t>
            </w:r>
          </w:p>
        </w:tc>
        <w:tc>
          <w:tcPr>
            <w:tcW w:w="292" w:type="dxa"/>
          </w:tcPr>
          <w:p w:rsidR="00E77ACF" w:rsidRPr="00147115" w:rsidRDefault="00E77ACF" w:rsidP="00A84DA1">
            <w:pPr>
              <w:pStyle w:val="NoSpacing"/>
              <w:tabs>
                <w:tab w:val="left" w:pos="7918"/>
              </w:tabs>
              <w:spacing w:line="360" w:lineRule="auto"/>
              <w:rPr>
                <w:sz w:val="22"/>
                <w:szCs w:val="22"/>
              </w:rPr>
            </w:pPr>
            <w:r w:rsidRPr="00147115">
              <w:rPr>
                <w:sz w:val="22"/>
                <w:szCs w:val="22"/>
              </w:rPr>
              <w:t>:</w:t>
            </w:r>
          </w:p>
        </w:tc>
        <w:tc>
          <w:tcPr>
            <w:tcW w:w="8086" w:type="dxa"/>
          </w:tcPr>
          <w:p w:rsidR="00E77ACF" w:rsidRPr="00147115" w:rsidRDefault="00E77ACF" w:rsidP="00A84DA1">
            <w:pPr>
              <w:tabs>
                <w:tab w:val="left" w:pos="7918"/>
              </w:tabs>
              <w:autoSpaceDE w:val="0"/>
              <w:autoSpaceDN w:val="0"/>
              <w:adjustRightInd w:val="0"/>
              <w:spacing w:line="276" w:lineRule="auto"/>
              <w:jc w:val="both"/>
              <w:rPr>
                <w:rFonts w:eastAsiaTheme="minorHAnsi"/>
                <w:color w:val="000000" w:themeColor="text1"/>
                <w:sz w:val="22"/>
                <w:szCs w:val="22"/>
                <w:lang w:bidi="ar-SA"/>
              </w:rPr>
            </w:pPr>
            <w:r w:rsidRPr="00147115">
              <w:rPr>
                <w:rFonts w:eastAsiaTheme="minorHAnsi"/>
                <w:b/>
                <w:bCs/>
                <w:color w:val="000000" w:themeColor="text1"/>
                <w:sz w:val="22"/>
                <w:szCs w:val="22"/>
                <w:lang w:bidi="ar-SA"/>
              </w:rPr>
              <w:t>Declaration and undertaking of eligibility under Section 29A of the Insolvency and Bankruptcy Code, 2016 in the matter of Corporate Insolvency Process of Aldiam Motors Private Limited (Corporate Debtor)</w:t>
            </w:r>
          </w:p>
        </w:tc>
      </w:tr>
    </w:tbl>
    <w:p w:rsidR="00E77ACF" w:rsidRPr="00147115" w:rsidRDefault="00E77ACF" w:rsidP="00E77ACF">
      <w:pPr>
        <w:tabs>
          <w:tab w:val="left" w:pos="7918"/>
        </w:tabs>
        <w:autoSpaceDE w:val="0"/>
        <w:autoSpaceDN w:val="0"/>
        <w:adjustRightInd w:val="0"/>
        <w:spacing w:line="276" w:lineRule="auto"/>
        <w:jc w:val="left"/>
        <w:rPr>
          <w:rFonts w:eastAsiaTheme="minorHAnsi"/>
          <w:b/>
          <w:bCs/>
          <w:color w:val="000000" w:themeColor="text1"/>
          <w:lang w:bidi="ar-SA"/>
        </w:rPr>
      </w:pPr>
    </w:p>
    <w:p w:rsidR="00E77ACF" w:rsidRPr="00147115" w:rsidRDefault="00E77ACF" w:rsidP="00E77ACF">
      <w:pPr>
        <w:tabs>
          <w:tab w:val="left" w:pos="7918"/>
        </w:tabs>
        <w:autoSpaceDE w:val="0"/>
        <w:autoSpaceDN w:val="0"/>
        <w:adjustRightInd w:val="0"/>
        <w:spacing w:line="276" w:lineRule="auto"/>
        <w:jc w:val="both"/>
      </w:pPr>
      <w:r w:rsidRPr="00147115">
        <w:t>I, __________ [Name of Deponent], son of / daughter of __________Name of Deponent’s father] aged _____ [Age of Deponent] resident of _____________ [Address of Deponent], the Deponent, do hereby solemnly affirm, state and declare as under:</w:t>
      </w:r>
    </w:p>
    <w:p w:rsidR="00E77ACF" w:rsidRPr="00147115" w:rsidRDefault="00E77ACF" w:rsidP="00E77ACF">
      <w:pPr>
        <w:tabs>
          <w:tab w:val="left" w:pos="7918"/>
        </w:tabs>
        <w:adjustRightInd w:val="0"/>
        <w:spacing w:line="276" w:lineRule="auto"/>
        <w:jc w:val="both"/>
      </w:pPr>
    </w:p>
    <w:p w:rsidR="00E77ACF" w:rsidRPr="00147115" w:rsidRDefault="00E77ACF" w:rsidP="00E77ACF">
      <w:pPr>
        <w:pStyle w:val="ListParagraph"/>
        <w:numPr>
          <w:ilvl w:val="0"/>
          <w:numId w:val="13"/>
        </w:numPr>
        <w:tabs>
          <w:tab w:val="left" w:pos="7918"/>
        </w:tabs>
        <w:adjustRightInd w:val="0"/>
        <w:spacing w:line="276" w:lineRule="auto"/>
        <w:jc w:val="both"/>
      </w:pPr>
      <w:r w:rsidRPr="00147115">
        <w:rPr>
          <w:b/>
        </w:rPr>
        <w:t>That</w:t>
      </w:r>
      <w:r w:rsidRPr="00147115">
        <w:t xml:space="preserve"> I am fully conversant with the facts and circumstances of the matter and am also duly empowered and competent to swear and affirm this affidavit.</w:t>
      </w:r>
    </w:p>
    <w:p w:rsidR="00E77ACF" w:rsidRPr="00147115" w:rsidRDefault="00E77ACF" w:rsidP="00E77ACF">
      <w:pPr>
        <w:tabs>
          <w:tab w:val="left" w:pos="7918"/>
        </w:tabs>
        <w:adjustRightInd w:val="0"/>
        <w:spacing w:line="276" w:lineRule="auto"/>
        <w:jc w:val="both"/>
      </w:pPr>
    </w:p>
    <w:p w:rsidR="00E77ACF" w:rsidRPr="00147115" w:rsidRDefault="00E77ACF" w:rsidP="00E77ACF">
      <w:pPr>
        <w:pStyle w:val="ListParagraph"/>
        <w:numPr>
          <w:ilvl w:val="0"/>
          <w:numId w:val="13"/>
        </w:numPr>
        <w:tabs>
          <w:tab w:val="left" w:pos="7918"/>
        </w:tabs>
        <w:spacing w:line="276" w:lineRule="auto"/>
        <w:jc w:val="both"/>
      </w:pPr>
      <w:r w:rsidRPr="00147115">
        <w:rPr>
          <w:b/>
        </w:rPr>
        <w:t>That</w:t>
      </w:r>
      <w:r w:rsidRPr="00147115">
        <w:t xml:space="preserve"> I have understood the provisions of Section 29A of the Insolvency and Bankruptcy Code, 2016 (“IBC 2016”). I confirm that neither [name of the resolution applicant] nor any person acting jointly or in concert with [name of the resolution applicant] has been rendered ineligible under Section 29A of IBC 2016 to submit Resolution Plan (s) in the Corporate Insolvency Resolution Process of Aldiam Motors Private Limited (Corporate Debtor) under the provisions of the Insolvency and Bankruptcy Code, 2016.</w:t>
      </w:r>
    </w:p>
    <w:p w:rsidR="00E77ACF" w:rsidRPr="00147115" w:rsidRDefault="00E77ACF" w:rsidP="00E77ACF">
      <w:pPr>
        <w:tabs>
          <w:tab w:val="left" w:pos="7918"/>
        </w:tabs>
        <w:adjustRightInd w:val="0"/>
        <w:spacing w:line="276" w:lineRule="auto"/>
        <w:jc w:val="both"/>
      </w:pPr>
    </w:p>
    <w:p w:rsidR="00E77ACF" w:rsidRPr="00147115" w:rsidRDefault="00E77ACF" w:rsidP="00E77ACF">
      <w:pPr>
        <w:pStyle w:val="ListParagraph"/>
        <w:numPr>
          <w:ilvl w:val="0"/>
          <w:numId w:val="13"/>
        </w:numPr>
        <w:tabs>
          <w:tab w:val="left" w:pos="7918"/>
        </w:tabs>
        <w:adjustRightInd w:val="0"/>
        <w:spacing w:line="276" w:lineRule="auto"/>
        <w:jc w:val="both"/>
      </w:pPr>
      <w:r w:rsidRPr="00147115">
        <w:rPr>
          <w:b/>
        </w:rPr>
        <w:t>That</w:t>
      </w:r>
      <w:r w:rsidRPr="00147115">
        <w:t xml:space="preserve"> I therefore, confirm that__________ [name of the applicant] is eligible under Section29A of the Insolvency and Bankruptcy Code, 2016 to submit a Resolution Plan for Corporate Debtor. </w:t>
      </w:r>
    </w:p>
    <w:p w:rsidR="00E77ACF" w:rsidRPr="00147115" w:rsidRDefault="00E77ACF" w:rsidP="00E77ACF">
      <w:pPr>
        <w:pStyle w:val="ListParagraph"/>
        <w:tabs>
          <w:tab w:val="left" w:pos="7918"/>
        </w:tabs>
        <w:adjustRightInd w:val="0"/>
        <w:spacing w:line="276" w:lineRule="auto"/>
        <w:ind w:left="720" w:firstLine="0"/>
        <w:jc w:val="both"/>
      </w:pPr>
    </w:p>
    <w:p w:rsidR="00E77ACF" w:rsidRPr="00147115" w:rsidRDefault="00E77ACF" w:rsidP="00E77ACF">
      <w:pPr>
        <w:pStyle w:val="ListParagraph"/>
        <w:numPr>
          <w:ilvl w:val="0"/>
          <w:numId w:val="13"/>
        </w:numPr>
        <w:tabs>
          <w:tab w:val="left" w:pos="7918"/>
        </w:tabs>
        <w:adjustRightInd w:val="0"/>
        <w:spacing w:line="276" w:lineRule="auto"/>
        <w:jc w:val="both"/>
      </w:pPr>
      <w:r w:rsidRPr="00147115">
        <w:rPr>
          <w:b/>
        </w:rPr>
        <w:t>That</w:t>
      </w:r>
      <w:r w:rsidRPr="00147115">
        <w:t xml:space="preserve"> I undertake on behalf of____________________, that no person who would be considered as Connected Person and is not eligible to submit Resolution Plan under section 29A of Insolvency and Bankruptcy Code, 2016, pursuant to Regulation 38 of IBBI (Insolvency Resolution Process of Corporate Persons) Regulations, 2016, shall not engage in the management and control of Corporate Debtor.</w:t>
      </w:r>
    </w:p>
    <w:p w:rsidR="00E77ACF" w:rsidRPr="00147115" w:rsidRDefault="00E77ACF" w:rsidP="00E77ACF">
      <w:pPr>
        <w:tabs>
          <w:tab w:val="left" w:pos="7918"/>
        </w:tabs>
        <w:adjustRightInd w:val="0"/>
        <w:spacing w:line="276" w:lineRule="auto"/>
        <w:jc w:val="both"/>
      </w:pPr>
    </w:p>
    <w:p w:rsidR="00E77ACF" w:rsidRPr="00147115" w:rsidRDefault="00E77ACF" w:rsidP="00E77ACF">
      <w:pPr>
        <w:pStyle w:val="ListParagraph"/>
        <w:numPr>
          <w:ilvl w:val="0"/>
          <w:numId w:val="13"/>
        </w:numPr>
        <w:tabs>
          <w:tab w:val="left" w:pos="7918"/>
        </w:tabs>
        <w:adjustRightInd w:val="0"/>
        <w:spacing w:line="276" w:lineRule="auto"/>
        <w:jc w:val="both"/>
      </w:pPr>
      <w:r w:rsidRPr="00147115">
        <w:rPr>
          <w:b/>
        </w:rPr>
        <w:t>That</w:t>
      </w:r>
      <w:r w:rsidRPr="00147115">
        <w:t xml:space="preserve"> I declare and undertake that in case _________________________ becomes ineligible at any stage during the Corporate Insolvency Resolution Process of corporate debtor, it would inform the Resolution Professional forthwith on becoming ineligible. </w:t>
      </w:r>
    </w:p>
    <w:p w:rsidR="00E77ACF" w:rsidRPr="00147115" w:rsidRDefault="00E77ACF" w:rsidP="00E77ACF">
      <w:pPr>
        <w:tabs>
          <w:tab w:val="left" w:pos="7918"/>
        </w:tabs>
        <w:adjustRightInd w:val="0"/>
        <w:spacing w:line="276" w:lineRule="auto"/>
        <w:jc w:val="both"/>
      </w:pPr>
    </w:p>
    <w:p w:rsidR="00E77ACF" w:rsidRPr="00147115" w:rsidRDefault="00E77ACF" w:rsidP="00E77ACF">
      <w:pPr>
        <w:pStyle w:val="ListParagraph"/>
        <w:numPr>
          <w:ilvl w:val="0"/>
          <w:numId w:val="13"/>
        </w:numPr>
        <w:tabs>
          <w:tab w:val="left" w:pos="7918"/>
        </w:tabs>
        <w:adjustRightInd w:val="0"/>
        <w:spacing w:line="276" w:lineRule="auto"/>
        <w:jc w:val="both"/>
      </w:pPr>
      <w:r w:rsidRPr="00147115">
        <w:rPr>
          <w:b/>
        </w:rPr>
        <w:t>That</w:t>
      </w:r>
      <w:r w:rsidRPr="00147115">
        <w:t xml:space="preserve"> I Confirm that the aforesaid declaration and disclosure is true and correct.</w:t>
      </w:r>
    </w:p>
    <w:p w:rsidR="00E77ACF" w:rsidRPr="00147115" w:rsidRDefault="00E77ACF" w:rsidP="00E77ACF">
      <w:pPr>
        <w:tabs>
          <w:tab w:val="left" w:pos="7918"/>
        </w:tabs>
        <w:adjustRightInd w:val="0"/>
        <w:spacing w:line="276" w:lineRule="auto"/>
        <w:jc w:val="both"/>
      </w:pPr>
    </w:p>
    <w:p w:rsidR="00E77ACF" w:rsidRPr="00147115" w:rsidRDefault="00E77ACF" w:rsidP="00E77ACF">
      <w:pPr>
        <w:pStyle w:val="ListParagraph"/>
        <w:numPr>
          <w:ilvl w:val="0"/>
          <w:numId w:val="13"/>
        </w:numPr>
        <w:tabs>
          <w:tab w:val="left" w:pos="7918"/>
        </w:tabs>
        <w:adjustRightInd w:val="0"/>
        <w:spacing w:line="276" w:lineRule="auto"/>
        <w:jc w:val="both"/>
      </w:pPr>
      <w:r w:rsidRPr="00147115">
        <w:rPr>
          <w:b/>
        </w:rPr>
        <w:t>That</w:t>
      </w:r>
      <w:r w:rsidRPr="00147115">
        <w:t xml:space="preserve"> I am duly authorized to submit this declaration by virtue of _______ [state where the authority is drawn from]</w:t>
      </w:r>
    </w:p>
    <w:p w:rsidR="00E77ACF" w:rsidRPr="00147115" w:rsidRDefault="00E77ACF" w:rsidP="00E77ACF">
      <w:pPr>
        <w:tabs>
          <w:tab w:val="left" w:pos="7918"/>
        </w:tabs>
        <w:adjustRightInd w:val="0"/>
        <w:spacing w:line="276" w:lineRule="auto"/>
        <w:jc w:val="both"/>
        <w:rPr>
          <w:b/>
        </w:rPr>
      </w:pPr>
    </w:p>
    <w:p w:rsidR="00E77ACF" w:rsidRPr="00147115" w:rsidRDefault="00E77ACF" w:rsidP="00E77ACF">
      <w:pPr>
        <w:tabs>
          <w:tab w:val="left" w:pos="7918"/>
        </w:tabs>
        <w:adjustRightInd w:val="0"/>
        <w:spacing w:line="276" w:lineRule="auto"/>
        <w:ind w:left="3600" w:firstLine="720"/>
        <w:jc w:val="right"/>
        <w:rPr>
          <w:b/>
        </w:rPr>
      </w:pPr>
    </w:p>
    <w:p w:rsidR="00E77ACF" w:rsidRPr="00147115" w:rsidRDefault="00E77ACF" w:rsidP="00E77ACF">
      <w:pPr>
        <w:tabs>
          <w:tab w:val="left" w:pos="7918"/>
        </w:tabs>
        <w:adjustRightInd w:val="0"/>
        <w:spacing w:line="276" w:lineRule="auto"/>
        <w:ind w:left="3600" w:firstLine="720"/>
        <w:jc w:val="right"/>
        <w:rPr>
          <w:b/>
        </w:rPr>
      </w:pPr>
      <w:r w:rsidRPr="00147115">
        <w:rPr>
          <w:b/>
        </w:rPr>
        <w:t>Deponent</w:t>
      </w:r>
    </w:p>
    <w:p w:rsidR="00E77ACF" w:rsidRPr="00147115" w:rsidRDefault="00E77ACF" w:rsidP="00E77ACF">
      <w:pPr>
        <w:tabs>
          <w:tab w:val="left" w:pos="7918"/>
        </w:tabs>
        <w:adjustRightInd w:val="0"/>
        <w:spacing w:line="276" w:lineRule="auto"/>
        <w:jc w:val="both"/>
      </w:pPr>
    </w:p>
    <w:p w:rsidR="00E77ACF" w:rsidRPr="00147115" w:rsidRDefault="00E77ACF" w:rsidP="00E77ACF">
      <w:pPr>
        <w:tabs>
          <w:tab w:val="left" w:pos="7918"/>
        </w:tabs>
        <w:adjustRightInd w:val="0"/>
        <w:spacing w:line="276" w:lineRule="auto"/>
        <w:jc w:val="both"/>
      </w:pPr>
      <w:r w:rsidRPr="00147115">
        <w:lastRenderedPageBreak/>
        <w:t>Verified at [Place] at this ____ [Date] day of ____ [Month] 2025, that the contents of the above affidavit are true and correct to my personal knowledge, nothing is false in it and no material facts have been concealed therefrom.</w:t>
      </w:r>
    </w:p>
    <w:p w:rsidR="00E77ACF" w:rsidRPr="00147115" w:rsidRDefault="00E77ACF" w:rsidP="00E77ACF">
      <w:pPr>
        <w:tabs>
          <w:tab w:val="left" w:pos="7918"/>
        </w:tabs>
        <w:adjustRightInd w:val="0"/>
        <w:spacing w:line="276" w:lineRule="auto"/>
        <w:jc w:val="both"/>
        <w:rPr>
          <w:b/>
        </w:rPr>
      </w:pPr>
    </w:p>
    <w:p w:rsidR="00E77ACF" w:rsidRPr="00147115" w:rsidRDefault="00E77ACF" w:rsidP="00E77ACF">
      <w:pPr>
        <w:tabs>
          <w:tab w:val="left" w:pos="7918"/>
        </w:tabs>
        <w:adjustRightInd w:val="0"/>
        <w:spacing w:line="276" w:lineRule="auto"/>
        <w:ind w:left="5760" w:firstLine="720"/>
        <w:jc w:val="right"/>
        <w:rPr>
          <w:b/>
        </w:rPr>
      </w:pPr>
    </w:p>
    <w:p w:rsidR="00E77ACF" w:rsidRPr="00147115" w:rsidRDefault="00E77ACF" w:rsidP="00E77ACF">
      <w:pPr>
        <w:tabs>
          <w:tab w:val="left" w:pos="7918"/>
        </w:tabs>
        <w:adjustRightInd w:val="0"/>
        <w:spacing w:line="276" w:lineRule="auto"/>
        <w:ind w:left="5760" w:firstLine="720"/>
        <w:jc w:val="right"/>
        <w:rPr>
          <w:b/>
        </w:rPr>
      </w:pPr>
    </w:p>
    <w:p w:rsidR="00E77ACF" w:rsidRPr="00147115" w:rsidRDefault="00E77ACF" w:rsidP="00E77ACF">
      <w:pPr>
        <w:tabs>
          <w:tab w:val="left" w:pos="7918"/>
        </w:tabs>
        <w:adjustRightInd w:val="0"/>
        <w:spacing w:line="276" w:lineRule="auto"/>
        <w:ind w:left="5760" w:firstLine="720"/>
        <w:jc w:val="right"/>
        <w:rPr>
          <w:b/>
        </w:rPr>
      </w:pPr>
      <w:r w:rsidRPr="00147115">
        <w:rPr>
          <w:b/>
        </w:rPr>
        <w:t>Deponent</w:t>
      </w:r>
    </w:p>
    <w:p w:rsidR="00E77ACF" w:rsidRPr="00147115" w:rsidRDefault="00E77ACF" w:rsidP="00E77ACF">
      <w:pPr>
        <w:tabs>
          <w:tab w:val="left" w:pos="7918"/>
        </w:tabs>
        <w:autoSpaceDE w:val="0"/>
        <w:autoSpaceDN w:val="0"/>
        <w:adjustRightInd w:val="0"/>
        <w:spacing w:line="276" w:lineRule="auto"/>
        <w:jc w:val="right"/>
        <w:rPr>
          <w:rFonts w:eastAsiaTheme="minorHAnsi"/>
          <w:b/>
          <w:bCs/>
          <w:color w:val="000000" w:themeColor="text1"/>
          <w:lang w:bidi="ar-SA"/>
        </w:rPr>
      </w:pPr>
    </w:p>
    <w:p w:rsidR="00E77ACF" w:rsidRPr="00147115" w:rsidRDefault="00E77ACF" w:rsidP="00E77ACF">
      <w:pPr>
        <w:tabs>
          <w:tab w:val="left" w:pos="7918"/>
        </w:tabs>
        <w:spacing w:line="360" w:lineRule="auto"/>
        <w:rPr>
          <w:rFonts w:eastAsiaTheme="minorHAnsi"/>
          <w:b/>
          <w:bCs/>
          <w:color w:val="000000" w:themeColor="text1"/>
          <w:lang w:bidi="ar-SA"/>
        </w:rPr>
      </w:pPr>
      <w:r w:rsidRPr="00147115">
        <w:rPr>
          <w:rFonts w:eastAsiaTheme="minorHAnsi"/>
          <w:b/>
          <w:bCs/>
          <w:color w:val="000000" w:themeColor="text1"/>
          <w:lang w:bidi="ar-SA"/>
        </w:rPr>
        <w:br w:type="page"/>
      </w:r>
    </w:p>
    <w:p w:rsidR="00E77ACF" w:rsidRPr="00147115" w:rsidRDefault="00E77ACF" w:rsidP="00E77ACF">
      <w:pPr>
        <w:tabs>
          <w:tab w:val="left" w:pos="7918"/>
        </w:tabs>
        <w:autoSpaceDE w:val="0"/>
        <w:autoSpaceDN w:val="0"/>
        <w:adjustRightInd w:val="0"/>
        <w:spacing w:line="360" w:lineRule="auto"/>
        <w:ind w:left="3600" w:firstLine="720"/>
        <w:jc w:val="right"/>
        <w:rPr>
          <w:rFonts w:eastAsiaTheme="minorHAnsi"/>
          <w:b/>
          <w:color w:val="000000" w:themeColor="text1"/>
          <w:lang w:bidi="ar-SA"/>
        </w:rPr>
      </w:pPr>
      <w:r w:rsidRPr="00147115">
        <w:rPr>
          <w:rFonts w:eastAsiaTheme="minorHAnsi"/>
          <w:b/>
          <w:bCs/>
          <w:color w:val="000000" w:themeColor="text1"/>
          <w:lang w:bidi="ar-SA"/>
        </w:rPr>
        <w:lastRenderedPageBreak/>
        <w:t xml:space="preserve">Annexure – ‘V’ </w:t>
      </w:r>
    </w:p>
    <w:p w:rsidR="00E77ACF" w:rsidRPr="00147115" w:rsidRDefault="00E77ACF" w:rsidP="00E77ACF">
      <w:pPr>
        <w:tabs>
          <w:tab w:val="left" w:pos="7918"/>
        </w:tabs>
        <w:spacing w:line="360" w:lineRule="auto"/>
        <w:ind w:right="120"/>
        <w:jc w:val="both"/>
      </w:pPr>
    </w:p>
    <w:p w:rsidR="00E77ACF" w:rsidRPr="00147115" w:rsidRDefault="00E77ACF" w:rsidP="00E77ACF">
      <w:pPr>
        <w:tabs>
          <w:tab w:val="left" w:pos="7918"/>
        </w:tabs>
        <w:autoSpaceDE w:val="0"/>
        <w:autoSpaceDN w:val="0"/>
        <w:adjustRightInd w:val="0"/>
        <w:spacing w:line="360" w:lineRule="auto"/>
        <w:rPr>
          <w:rFonts w:eastAsiaTheme="minorHAnsi"/>
          <w:b/>
          <w:bCs/>
          <w:color w:val="000000" w:themeColor="text1"/>
          <w:lang w:bidi="ar-SA"/>
        </w:rPr>
      </w:pPr>
      <w:r w:rsidRPr="00147115">
        <w:rPr>
          <w:rFonts w:eastAsiaTheme="minorHAnsi"/>
          <w:b/>
          <w:bCs/>
          <w:color w:val="000000" w:themeColor="text1"/>
          <w:lang w:bidi="ar-SA"/>
        </w:rPr>
        <w:t>INFORMATION FOR VERIFICATION OF ELIGIBILITY UNDER SECTION 29A OF INSOLVENCY &amp; BANKRUPTCY CODE, 2016 AND REGULATION 36A (7) OF THE IBBI (INSOLVENCY RESOLUTION PROCESS FOR CORPORATE PERSONS), REGULATIONS, 2016</w:t>
      </w:r>
    </w:p>
    <w:p w:rsidR="00E77ACF" w:rsidRPr="00147115" w:rsidRDefault="00E77ACF" w:rsidP="00E77ACF">
      <w:pPr>
        <w:tabs>
          <w:tab w:val="left" w:pos="7918"/>
        </w:tabs>
        <w:autoSpaceDE w:val="0"/>
        <w:autoSpaceDN w:val="0"/>
        <w:adjustRightInd w:val="0"/>
        <w:spacing w:line="360" w:lineRule="auto"/>
        <w:rPr>
          <w:rFonts w:eastAsiaTheme="minorHAnsi"/>
          <w:b/>
          <w:bCs/>
          <w:color w:val="000000" w:themeColor="text1"/>
          <w:lang w:bidi="ar-SA"/>
        </w:rPr>
      </w:pPr>
    </w:p>
    <w:tbl>
      <w:tblPr>
        <w:tblStyle w:val="TableGrid"/>
        <w:tblW w:w="9263" w:type="dxa"/>
        <w:tblInd w:w="198" w:type="dxa"/>
        <w:tblLook w:val="04A0" w:firstRow="1" w:lastRow="0" w:firstColumn="1" w:lastColumn="0" w:noHBand="0" w:noVBand="1"/>
      </w:tblPr>
      <w:tblGrid>
        <w:gridCol w:w="763"/>
        <w:gridCol w:w="4704"/>
        <w:gridCol w:w="1710"/>
        <w:gridCol w:w="2086"/>
      </w:tblGrid>
      <w:tr w:rsidR="00E77ACF" w:rsidRPr="00147115" w:rsidTr="00A84DA1">
        <w:tc>
          <w:tcPr>
            <w:tcW w:w="763" w:type="dxa"/>
          </w:tcPr>
          <w:p w:rsidR="00E77ACF" w:rsidRPr="00147115" w:rsidRDefault="00E77ACF" w:rsidP="00A84DA1">
            <w:pPr>
              <w:widowControl w:val="0"/>
              <w:tabs>
                <w:tab w:val="left" w:pos="7918"/>
              </w:tabs>
              <w:adjustRightInd w:val="0"/>
              <w:spacing w:line="360" w:lineRule="auto"/>
              <w:rPr>
                <w:rFonts w:eastAsiaTheme="minorHAnsi"/>
                <w:b/>
                <w:bCs/>
                <w:color w:val="000000" w:themeColor="text1"/>
                <w:sz w:val="22"/>
                <w:szCs w:val="22"/>
                <w:lang w:bidi="ar-SA"/>
              </w:rPr>
            </w:pPr>
            <w:r w:rsidRPr="00147115">
              <w:rPr>
                <w:rFonts w:eastAsiaTheme="minorHAnsi"/>
                <w:b/>
                <w:bCs/>
                <w:color w:val="000000" w:themeColor="text1"/>
                <w:sz w:val="22"/>
                <w:szCs w:val="22"/>
                <w:lang w:bidi="ar-SA"/>
              </w:rPr>
              <w:t>S.No.</w:t>
            </w:r>
          </w:p>
        </w:tc>
        <w:tc>
          <w:tcPr>
            <w:tcW w:w="4704" w:type="dxa"/>
          </w:tcPr>
          <w:p w:rsidR="00E77ACF" w:rsidRPr="00147115" w:rsidRDefault="00E77ACF" w:rsidP="00A84DA1">
            <w:pPr>
              <w:pageBreakBefore/>
              <w:tabs>
                <w:tab w:val="left" w:pos="7918"/>
              </w:tabs>
              <w:adjustRightInd w:val="0"/>
              <w:spacing w:line="360" w:lineRule="auto"/>
              <w:rPr>
                <w:rFonts w:eastAsiaTheme="minorHAnsi"/>
                <w:b/>
                <w:bCs/>
                <w:color w:val="000000" w:themeColor="text1"/>
                <w:sz w:val="22"/>
                <w:szCs w:val="22"/>
                <w:lang w:bidi="ar-SA"/>
              </w:rPr>
            </w:pPr>
            <w:r w:rsidRPr="00147115">
              <w:rPr>
                <w:rFonts w:eastAsiaTheme="minorHAnsi"/>
                <w:b/>
                <w:bCs/>
                <w:color w:val="000000" w:themeColor="text1"/>
                <w:sz w:val="22"/>
                <w:szCs w:val="22"/>
                <w:lang w:bidi="ar-SA"/>
              </w:rPr>
              <w:t>Information Required</w:t>
            </w:r>
          </w:p>
        </w:tc>
        <w:tc>
          <w:tcPr>
            <w:tcW w:w="1710" w:type="dxa"/>
          </w:tcPr>
          <w:p w:rsidR="00E77ACF" w:rsidRPr="00147115" w:rsidRDefault="00E77ACF" w:rsidP="00A84DA1">
            <w:pPr>
              <w:pageBreakBefore/>
              <w:tabs>
                <w:tab w:val="left" w:pos="7918"/>
              </w:tabs>
              <w:adjustRightInd w:val="0"/>
              <w:spacing w:line="276" w:lineRule="auto"/>
              <w:rPr>
                <w:rFonts w:eastAsiaTheme="minorHAnsi"/>
                <w:b/>
                <w:bCs/>
                <w:color w:val="000000" w:themeColor="text1"/>
                <w:sz w:val="22"/>
                <w:szCs w:val="22"/>
                <w:lang w:bidi="ar-SA"/>
              </w:rPr>
            </w:pPr>
            <w:r w:rsidRPr="00147115">
              <w:rPr>
                <w:rFonts w:eastAsiaTheme="minorHAnsi"/>
                <w:b/>
                <w:bCs/>
                <w:color w:val="000000" w:themeColor="text1"/>
                <w:sz w:val="22"/>
                <w:szCs w:val="22"/>
                <w:lang w:bidi="ar-SA"/>
              </w:rPr>
              <w:t>Whether Complied or Not</w:t>
            </w:r>
          </w:p>
        </w:tc>
        <w:tc>
          <w:tcPr>
            <w:tcW w:w="2086" w:type="dxa"/>
          </w:tcPr>
          <w:p w:rsidR="00E77ACF" w:rsidRPr="00147115" w:rsidRDefault="00E77ACF" w:rsidP="00A84DA1">
            <w:pPr>
              <w:pageBreakBefore/>
              <w:tabs>
                <w:tab w:val="left" w:pos="7918"/>
              </w:tabs>
              <w:adjustRightInd w:val="0"/>
              <w:spacing w:line="276" w:lineRule="auto"/>
              <w:rPr>
                <w:rFonts w:eastAsiaTheme="minorHAnsi"/>
                <w:b/>
                <w:bCs/>
                <w:color w:val="000000" w:themeColor="text1"/>
                <w:sz w:val="22"/>
                <w:szCs w:val="22"/>
                <w:lang w:bidi="ar-SA"/>
              </w:rPr>
            </w:pPr>
            <w:r w:rsidRPr="00147115">
              <w:rPr>
                <w:rFonts w:eastAsiaTheme="minorHAnsi"/>
                <w:b/>
                <w:bCs/>
                <w:color w:val="000000" w:themeColor="text1"/>
                <w:sz w:val="22"/>
                <w:szCs w:val="22"/>
                <w:lang w:bidi="ar-SA"/>
              </w:rPr>
              <w:t>Documentary Evidence Provided</w:t>
            </w:r>
          </w:p>
        </w:tc>
      </w:tr>
      <w:tr w:rsidR="00E77ACF" w:rsidRPr="00147115" w:rsidTr="00A84DA1">
        <w:tc>
          <w:tcPr>
            <w:tcW w:w="763" w:type="dxa"/>
          </w:tcPr>
          <w:p w:rsidR="00E77ACF" w:rsidRPr="00147115" w:rsidRDefault="00E77ACF" w:rsidP="00A84DA1">
            <w:pPr>
              <w:tabs>
                <w:tab w:val="left" w:pos="7918"/>
              </w:tabs>
              <w:adjustRightInd w:val="0"/>
              <w:spacing w:line="360" w:lineRule="auto"/>
              <w:rPr>
                <w:sz w:val="22"/>
                <w:szCs w:val="22"/>
              </w:rPr>
            </w:pPr>
            <w:r w:rsidRPr="00147115">
              <w:rPr>
                <w:sz w:val="22"/>
                <w:szCs w:val="22"/>
              </w:rPr>
              <w:t>(a)</w:t>
            </w:r>
          </w:p>
        </w:tc>
        <w:tc>
          <w:tcPr>
            <w:tcW w:w="4704" w:type="dxa"/>
          </w:tcPr>
          <w:p w:rsidR="00E77ACF" w:rsidRPr="00147115" w:rsidRDefault="00E77ACF" w:rsidP="00A84DA1">
            <w:pPr>
              <w:tabs>
                <w:tab w:val="left" w:pos="7918"/>
              </w:tabs>
              <w:adjustRightInd w:val="0"/>
              <w:spacing w:line="360" w:lineRule="auto"/>
              <w:jc w:val="both"/>
              <w:rPr>
                <w:sz w:val="22"/>
                <w:szCs w:val="22"/>
              </w:rPr>
            </w:pPr>
            <w:r w:rsidRPr="00147115">
              <w:rPr>
                <w:sz w:val="22"/>
                <w:szCs w:val="22"/>
              </w:rPr>
              <w:t>Resolution Applicant or any of its connected persons is not declared as undischarged insolvent under any law in India or in jurisdiction outside India.</w:t>
            </w:r>
          </w:p>
        </w:tc>
        <w:tc>
          <w:tcPr>
            <w:tcW w:w="1710" w:type="dxa"/>
          </w:tcPr>
          <w:p w:rsidR="00E77ACF" w:rsidRPr="00147115" w:rsidRDefault="00E77ACF" w:rsidP="00A84DA1">
            <w:pPr>
              <w:tabs>
                <w:tab w:val="left" w:pos="7918"/>
              </w:tabs>
              <w:adjustRightInd w:val="0"/>
              <w:spacing w:line="360" w:lineRule="auto"/>
              <w:jc w:val="both"/>
              <w:rPr>
                <w:sz w:val="22"/>
                <w:szCs w:val="22"/>
              </w:rPr>
            </w:pPr>
          </w:p>
        </w:tc>
        <w:tc>
          <w:tcPr>
            <w:tcW w:w="2086" w:type="dxa"/>
          </w:tcPr>
          <w:p w:rsidR="00E77ACF" w:rsidRPr="00147115" w:rsidRDefault="00E77ACF" w:rsidP="00A84DA1">
            <w:pPr>
              <w:tabs>
                <w:tab w:val="left" w:pos="7918"/>
              </w:tabs>
              <w:adjustRightInd w:val="0"/>
              <w:spacing w:line="360" w:lineRule="auto"/>
              <w:jc w:val="both"/>
              <w:rPr>
                <w:sz w:val="22"/>
                <w:szCs w:val="22"/>
              </w:rPr>
            </w:pPr>
          </w:p>
        </w:tc>
      </w:tr>
      <w:tr w:rsidR="00E77ACF" w:rsidRPr="00147115" w:rsidTr="00A84DA1">
        <w:tc>
          <w:tcPr>
            <w:tcW w:w="763" w:type="dxa"/>
          </w:tcPr>
          <w:p w:rsidR="00E77ACF" w:rsidRPr="00147115" w:rsidRDefault="00E77ACF" w:rsidP="00A84DA1">
            <w:pPr>
              <w:tabs>
                <w:tab w:val="left" w:pos="7918"/>
              </w:tabs>
              <w:adjustRightInd w:val="0"/>
              <w:spacing w:line="360" w:lineRule="auto"/>
              <w:rPr>
                <w:sz w:val="22"/>
                <w:szCs w:val="22"/>
              </w:rPr>
            </w:pPr>
            <w:r w:rsidRPr="00147115">
              <w:rPr>
                <w:sz w:val="22"/>
                <w:szCs w:val="22"/>
              </w:rPr>
              <w:t>(b)</w:t>
            </w:r>
          </w:p>
        </w:tc>
        <w:tc>
          <w:tcPr>
            <w:tcW w:w="4704" w:type="dxa"/>
          </w:tcPr>
          <w:p w:rsidR="00E77ACF" w:rsidRPr="00147115" w:rsidRDefault="00E77ACF" w:rsidP="00A84DA1">
            <w:pPr>
              <w:tabs>
                <w:tab w:val="left" w:pos="7918"/>
              </w:tabs>
              <w:adjustRightInd w:val="0"/>
              <w:spacing w:line="360" w:lineRule="auto"/>
              <w:jc w:val="both"/>
              <w:rPr>
                <w:sz w:val="22"/>
                <w:szCs w:val="22"/>
              </w:rPr>
            </w:pPr>
            <w:r w:rsidRPr="00147115">
              <w:rPr>
                <w:sz w:val="22"/>
                <w:szCs w:val="22"/>
              </w:rPr>
              <w:t xml:space="preserve"> Resolution Applicant or any of its connected persons are not declared as ‘willful defaulter(s)’ in accordance with the guidelines of RBI under Banking Regulation Act, 1949.</w:t>
            </w:r>
          </w:p>
        </w:tc>
        <w:tc>
          <w:tcPr>
            <w:tcW w:w="1710" w:type="dxa"/>
          </w:tcPr>
          <w:p w:rsidR="00E77ACF" w:rsidRPr="00147115" w:rsidRDefault="00E77ACF" w:rsidP="00A84DA1">
            <w:pPr>
              <w:tabs>
                <w:tab w:val="left" w:pos="7918"/>
              </w:tabs>
              <w:adjustRightInd w:val="0"/>
              <w:spacing w:line="360" w:lineRule="auto"/>
              <w:jc w:val="both"/>
              <w:rPr>
                <w:sz w:val="22"/>
                <w:szCs w:val="22"/>
              </w:rPr>
            </w:pPr>
          </w:p>
        </w:tc>
        <w:tc>
          <w:tcPr>
            <w:tcW w:w="2086" w:type="dxa"/>
          </w:tcPr>
          <w:p w:rsidR="00E77ACF" w:rsidRPr="00147115" w:rsidRDefault="00E77ACF" w:rsidP="00A84DA1">
            <w:pPr>
              <w:tabs>
                <w:tab w:val="left" w:pos="7918"/>
              </w:tabs>
              <w:adjustRightInd w:val="0"/>
              <w:spacing w:line="360" w:lineRule="auto"/>
              <w:jc w:val="both"/>
              <w:rPr>
                <w:sz w:val="22"/>
                <w:szCs w:val="22"/>
              </w:rPr>
            </w:pPr>
          </w:p>
        </w:tc>
      </w:tr>
      <w:tr w:rsidR="00E77ACF" w:rsidRPr="00147115" w:rsidTr="00A84DA1">
        <w:tc>
          <w:tcPr>
            <w:tcW w:w="763" w:type="dxa"/>
          </w:tcPr>
          <w:p w:rsidR="00E77ACF" w:rsidRPr="00147115" w:rsidRDefault="00E77ACF" w:rsidP="00A84DA1">
            <w:pPr>
              <w:tabs>
                <w:tab w:val="left" w:pos="7918"/>
              </w:tabs>
              <w:adjustRightInd w:val="0"/>
              <w:spacing w:line="360" w:lineRule="auto"/>
              <w:rPr>
                <w:sz w:val="22"/>
                <w:szCs w:val="22"/>
              </w:rPr>
            </w:pPr>
            <w:r w:rsidRPr="00147115">
              <w:rPr>
                <w:sz w:val="22"/>
                <w:szCs w:val="22"/>
              </w:rPr>
              <w:t>(c)</w:t>
            </w:r>
          </w:p>
        </w:tc>
        <w:tc>
          <w:tcPr>
            <w:tcW w:w="4704" w:type="dxa"/>
          </w:tcPr>
          <w:p w:rsidR="00E77ACF" w:rsidRPr="00147115" w:rsidRDefault="00E77ACF" w:rsidP="00A84DA1">
            <w:pPr>
              <w:tabs>
                <w:tab w:val="left" w:pos="7918"/>
              </w:tabs>
              <w:adjustRightInd w:val="0"/>
              <w:spacing w:line="360" w:lineRule="auto"/>
              <w:jc w:val="both"/>
              <w:rPr>
                <w:sz w:val="22"/>
                <w:szCs w:val="22"/>
              </w:rPr>
            </w:pPr>
            <w:r w:rsidRPr="00147115">
              <w:rPr>
                <w:sz w:val="22"/>
                <w:szCs w:val="22"/>
              </w:rPr>
              <w:t xml:space="preserve">Resolution Applicant or any of its connected persons, has an account, or an account of a corporate debtor under the management or control of such person or of whom such person is a promoter, classified as non-performing asset in accordance with the guidelines of the Reserve Bank of India [or the guidelines of a financial sector regulator issued under any other law for the time being in force,] and at least a period of one year has lapsed from the date of such classification till the date of commencement of the corporate insolvency resolution process of the corporate debtor: </w:t>
            </w:r>
          </w:p>
          <w:p w:rsidR="00E77ACF" w:rsidRPr="00147115" w:rsidRDefault="00E77ACF" w:rsidP="00A84DA1">
            <w:pPr>
              <w:tabs>
                <w:tab w:val="left" w:pos="7918"/>
              </w:tabs>
              <w:adjustRightInd w:val="0"/>
              <w:spacing w:line="360" w:lineRule="auto"/>
              <w:jc w:val="both"/>
              <w:rPr>
                <w:sz w:val="22"/>
                <w:szCs w:val="22"/>
              </w:rPr>
            </w:pPr>
            <w:r w:rsidRPr="00147115">
              <w:rPr>
                <w:sz w:val="22"/>
                <w:szCs w:val="22"/>
              </w:rPr>
              <w:t>Provided further that nothing in this clause shall apply to a resolution applicant where such applicant is a financial entity and is not a related party to the corporate debtor.</w:t>
            </w:r>
          </w:p>
          <w:p w:rsidR="00E77ACF" w:rsidRPr="00147115" w:rsidRDefault="00E77ACF" w:rsidP="00A84DA1">
            <w:pPr>
              <w:tabs>
                <w:tab w:val="left" w:pos="7918"/>
              </w:tabs>
              <w:adjustRightInd w:val="0"/>
              <w:spacing w:line="360" w:lineRule="auto"/>
              <w:jc w:val="both"/>
              <w:rPr>
                <w:sz w:val="22"/>
                <w:szCs w:val="22"/>
              </w:rPr>
            </w:pPr>
            <w:r>
              <w:rPr>
                <w:sz w:val="22"/>
                <w:szCs w:val="22"/>
              </w:rPr>
              <w:t>(</w:t>
            </w:r>
            <w:r w:rsidRPr="00147115">
              <w:rPr>
                <w:sz w:val="22"/>
                <w:szCs w:val="22"/>
              </w:rPr>
              <w:t>This clause is not applicable to resolution applicant in respect of corporate insolvency resolution process of any MSME)</w:t>
            </w:r>
          </w:p>
        </w:tc>
        <w:tc>
          <w:tcPr>
            <w:tcW w:w="1710" w:type="dxa"/>
          </w:tcPr>
          <w:p w:rsidR="00E77ACF" w:rsidRPr="00147115" w:rsidRDefault="00E77ACF" w:rsidP="00A84DA1">
            <w:pPr>
              <w:tabs>
                <w:tab w:val="left" w:pos="7918"/>
              </w:tabs>
              <w:adjustRightInd w:val="0"/>
              <w:spacing w:line="360" w:lineRule="auto"/>
              <w:jc w:val="both"/>
              <w:rPr>
                <w:sz w:val="22"/>
                <w:szCs w:val="22"/>
              </w:rPr>
            </w:pPr>
          </w:p>
        </w:tc>
        <w:tc>
          <w:tcPr>
            <w:tcW w:w="2086" w:type="dxa"/>
          </w:tcPr>
          <w:p w:rsidR="00E77ACF" w:rsidRPr="00147115" w:rsidRDefault="00E77ACF" w:rsidP="00A84DA1">
            <w:pPr>
              <w:tabs>
                <w:tab w:val="left" w:pos="7918"/>
              </w:tabs>
              <w:adjustRightInd w:val="0"/>
              <w:spacing w:line="360" w:lineRule="auto"/>
              <w:jc w:val="both"/>
              <w:rPr>
                <w:sz w:val="22"/>
                <w:szCs w:val="22"/>
              </w:rPr>
            </w:pPr>
          </w:p>
        </w:tc>
      </w:tr>
      <w:tr w:rsidR="00E77ACF" w:rsidRPr="00147115" w:rsidTr="00A84DA1">
        <w:tc>
          <w:tcPr>
            <w:tcW w:w="763" w:type="dxa"/>
          </w:tcPr>
          <w:p w:rsidR="00E77ACF" w:rsidRPr="00147115" w:rsidRDefault="00E77ACF" w:rsidP="00A84DA1">
            <w:pPr>
              <w:tabs>
                <w:tab w:val="left" w:pos="7918"/>
              </w:tabs>
              <w:adjustRightInd w:val="0"/>
              <w:spacing w:line="360" w:lineRule="auto"/>
              <w:rPr>
                <w:sz w:val="22"/>
                <w:szCs w:val="22"/>
              </w:rPr>
            </w:pPr>
            <w:r w:rsidRPr="00147115">
              <w:rPr>
                <w:sz w:val="22"/>
                <w:szCs w:val="22"/>
              </w:rPr>
              <w:lastRenderedPageBreak/>
              <w:t>(d)</w:t>
            </w:r>
          </w:p>
        </w:tc>
        <w:tc>
          <w:tcPr>
            <w:tcW w:w="4704" w:type="dxa"/>
          </w:tcPr>
          <w:p w:rsidR="00E77ACF" w:rsidRPr="00147115" w:rsidRDefault="00E77ACF" w:rsidP="00A84DA1">
            <w:pPr>
              <w:tabs>
                <w:tab w:val="left" w:pos="7918"/>
              </w:tabs>
              <w:adjustRightInd w:val="0"/>
              <w:spacing w:line="360" w:lineRule="auto"/>
              <w:jc w:val="both"/>
              <w:rPr>
                <w:sz w:val="22"/>
                <w:szCs w:val="22"/>
              </w:rPr>
            </w:pPr>
            <w:r w:rsidRPr="00147115">
              <w:rPr>
                <w:sz w:val="22"/>
                <w:szCs w:val="22"/>
              </w:rPr>
              <w:t xml:space="preserve"> Resolution Applicant or any of its connected persons has not been convicted for any offence punishable with imprisonment – (</w:t>
            </w:r>
            <w:proofErr w:type="spellStart"/>
            <w:r w:rsidRPr="00147115">
              <w:rPr>
                <w:sz w:val="22"/>
                <w:szCs w:val="22"/>
              </w:rPr>
              <w:t>i</w:t>
            </w:r>
            <w:proofErr w:type="spellEnd"/>
            <w:r w:rsidRPr="00147115">
              <w:rPr>
                <w:sz w:val="22"/>
                <w:szCs w:val="22"/>
              </w:rPr>
              <w:t>) for two years or more under any Act specified under the Twelfth Schedule; or (ii) for seven years or more under any law for the time being in force under laws of India and/or any law in jurisdiction outside India.</w:t>
            </w:r>
          </w:p>
        </w:tc>
        <w:tc>
          <w:tcPr>
            <w:tcW w:w="1710" w:type="dxa"/>
          </w:tcPr>
          <w:p w:rsidR="00E77ACF" w:rsidRPr="00147115" w:rsidRDefault="00E77ACF" w:rsidP="00A84DA1">
            <w:pPr>
              <w:tabs>
                <w:tab w:val="left" w:pos="7918"/>
              </w:tabs>
              <w:adjustRightInd w:val="0"/>
              <w:spacing w:line="360" w:lineRule="auto"/>
              <w:jc w:val="both"/>
              <w:rPr>
                <w:sz w:val="22"/>
                <w:szCs w:val="22"/>
              </w:rPr>
            </w:pPr>
          </w:p>
        </w:tc>
        <w:tc>
          <w:tcPr>
            <w:tcW w:w="2086" w:type="dxa"/>
          </w:tcPr>
          <w:p w:rsidR="00E77ACF" w:rsidRPr="00147115" w:rsidRDefault="00E77ACF" w:rsidP="00A84DA1">
            <w:pPr>
              <w:tabs>
                <w:tab w:val="left" w:pos="7918"/>
              </w:tabs>
              <w:adjustRightInd w:val="0"/>
              <w:spacing w:line="360" w:lineRule="auto"/>
              <w:jc w:val="both"/>
              <w:rPr>
                <w:sz w:val="22"/>
                <w:szCs w:val="22"/>
              </w:rPr>
            </w:pPr>
            <w:bookmarkStart w:id="4" w:name="_GoBack"/>
            <w:bookmarkEnd w:id="4"/>
          </w:p>
        </w:tc>
      </w:tr>
      <w:tr w:rsidR="00E77ACF" w:rsidRPr="00147115" w:rsidTr="00A84DA1">
        <w:tc>
          <w:tcPr>
            <w:tcW w:w="763" w:type="dxa"/>
          </w:tcPr>
          <w:p w:rsidR="00E77ACF" w:rsidRPr="00147115" w:rsidRDefault="00E77ACF" w:rsidP="00A84DA1">
            <w:pPr>
              <w:tabs>
                <w:tab w:val="left" w:pos="7918"/>
              </w:tabs>
              <w:adjustRightInd w:val="0"/>
              <w:spacing w:line="360" w:lineRule="auto"/>
              <w:rPr>
                <w:sz w:val="22"/>
                <w:szCs w:val="22"/>
              </w:rPr>
            </w:pPr>
            <w:r w:rsidRPr="00147115">
              <w:rPr>
                <w:sz w:val="22"/>
                <w:szCs w:val="22"/>
              </w:rPr>
              <w:t>(e)</w:t>
            </w:r>
          </w:p>
        </w:tc>
        <w:tc>
          <w:tcPr>
            <w:tcW w:w="4704" w:type="dxa"/>
          </w:tcPr>
          <w:p w:rsidR="00E77ACF" w:rsidRPr="00147115" w:rsidRDefault="00E77ACF" w:rsidP="00A84DA1">
            <w:pPr>
              <w:tabs>
                <w:tab w:val="left" w:pos="7918"/>
              </w:tabs>
              <w:adjustRightInd w:val="0"/>
              <w:spacing w:line="360" w:lineRule="auto"/>
              <w:jc w:val="both"/>
              <w:rPr>
                <w:sz w:val="22"/>
                <w:szCs w:val="22"/>
              </w:rPr>
            </w:pPr>
            <w:r w:rsidRPr="00147115">
              <w:rPr>
                <w:sz w:val="22"/>
                <w:szCs w:val="22"/>
              </w:rPr>
              <w:t>Resolution Applicant (if an individual) is not disqualified to act as a director under the Companies Act, 2013.</w:t>
            </w:r>
          </w:p>
        </w:tc>
        <w:tc>
          <w:tcPr>
            <w:tcW w:w="1710" w:type="dxa"/>
          </w:tcPr>
          <w:p w:rsidR="00E77ACF" w:rsidRPr="00147115" w:rsidRDefault="00E77ACF" w:rsidP="00A84DA1">
            <w:pPr>
              <w:tabs>
                <w:tab w:val="left" w:pos="7918"/>
              </w:tabs>
              <w:adjustRightInd w:val="0"/>
              <w:spacing w:line="360" w:lineRule="auto"/>
              <w:jc w:val="both"/>
              <w:rPr>
                <w:sz w:val="22"/>
                <w:szCs w:val="22"/>
              </w:rPr>
            </w:pPr>
          </w:p>
        </w:tc>
        <w:tc>
          <w:tcPr>
            <w:tcW w:w="2086" w:type="dxa"/>
          </w:tcPr>
          <w:p w:rsidR="00E77ACF" w:rsidRPr="00147115" w:rsidRDefault="00E77ACF" w:rsidP="00A84DA1">
            <w:pPr>
              <w:tabs>
                <w:tab w:val="left" w:pos="7918"/>
              </w:tabs>
              <w:adjustRightInd w:val="0"/>
              <w:spacing w:line="360" w:lineRule="auto"/>
              <w:jc w:val="both"/>
              <w:rPr>
                <w:sz w:val="22"/>
                <w:szCs w:val="22"/>
              </w:rPr>
            </w:pPr>
          </w:p>
        </w:tc>
      </w:tr>
      <w:tr w:rsidR="00E77ACF" w:rsidRPr="00147115" w:rsidTr="00A84DA1">
        <w:tc>
          <w:tcPr>
            <w:tcW w:w="763" w:type="dxa"/>
          </w:tcPr>
          <w:p w:rsidR="00E77ACF" w:rsidRPr="00147115" w:rsidRDefault="00E77ACF" w:rsidP="00A84DA1">
            <w:pPr>
              <w:tabs>
                <w:tab w:val="left" w:pos="7918"/>
              </w:tabs>
              <w:adjustRightInd w:val="0"/>
              <w:spacing w:line="360" w:lineRule="auto"/>
              <w:rPr>
                <w:sz w:val="22"/>
                <w:szCs w:val="22"/>
              </w:rPr>
            </w:pPr>
            <w:r w:rsidRPr="00147115">
              <w:rPr>
                <w:sz w:val="22"/>
                <w:szCs w:val="22"/>
              </w:rPr>
              <w:t>(f)</w:t>
            </w:r>
          </w:p>
        </w:tc>
        <w:tc>
          <w:tcPr>
            <w:tcW w:w="4704" w:type="dxa"/>
          </w:tcPr>
          <w:p w:rsidR="00E77ACF" w:rsidRPr="00147115" w:rsidRDefault="00E77ACF" w:rsidP="00A84DA1">
            <w:pPr>
              <w:tabs>
                <w:tab w:val="left" w:pos="7918"/>
              </w:tabs>
              <w:adjustRightInd w:val="0"/>
              <w:spacing w:line="360" w:lineRule="auto"/>
              <w:jc w:val="both"/>
              <w:rPr>
                <w:sz w:val="22"/>
                <w:szCs w:val="22"/>
              </w:rPr>
            </w:pPr>
            <w:r w:rsidRPr="00147115">
              <w:rPr>
                <w:sz w:val="22"/>
                <w:szCs w:val="22"/>
              </w:rPr>
              <w:t>Resolution Applicant or any of its connected persons is not prohibited by SEBI from trading in securities or accessing the securities market.</w:t>
            </w:r>
          </w:p>
        </w:tc>
        <w:tc>
          <w:tcPr>
            <w:tcW w:w="1710" w:type="dxa"/>
          </w:tcPr>
          <w:p w:rsidR="00E77ACF" w:rsidRPr="00147115" w:rsidRDefault="00E77ACF" w:rsidP="00A84DA1">
            <w:pPr>
              <w:tabs>
                <w:tab w:val="left" w:pos="7918"/>
              </w:tabs>
              <w:adjustRightInd w:val="0"/>
              <w:spacing w:line="360" w:lineRule="auto"/>
              <w:jc w:val="both"/>
              <w:rPr>
                <w:sz w:val="22"/>
                <w:szCs w:val="22"/>
              </w:rPr>
            </w:pPr>
          </w:p>
        </w:tc>
        <w:tc>
          <w:tcPr>
            <w:tcW w:w="2086" w:type="dxa"/>
          </w:tcPr>
          <w:p w:rsidR="00E77ACF" w:rsidRPr="00147115" w:rsidRDefault="00E77ACF" w:rsidP="00A84DA1">
            <w:pPr>
              <w:tabs>
                <w:tab w:val="left" w:pos="7918"/>
              </w:tabs>
              <w:adjustRightInd w:val="0"/>
              <w:spacing w:line="360" w:lineRule="auto"/>
              <w:jc w:val="both"/>
              <w:rPr>
                <w:sz w:val="22"/>
                <w:szCs w:val="22"/>
              </w:rPr>
            </w:pPr>
          </w:p>
        </w:tc>
      </w:tr>
      <w:tr w:rsidR="00E77ACF" w:rsidRPr="00147115" w:rsidTr="00A84DA1">
        <w:tc>
          <w:tcPr>
            <w:tcW w:w="763" w:type="dxa"/>
          </w:tcPr>
          <w:p w:rsidR="00E77ACF" w:rsidRPr="00147115" w:rsidRDefault="00E77ACF" w:rsidP="00A84DA1">
            <w:pPr>
              <w:tabs>
                <w:tab w:val="left" w:pos="7918"/>
              </w:tabs>
              <w:adjustRightInd w:val="0"/>
              <w:spacing w:line="360" w:lineRule="auto"/>
              <w:rPr>
                <w:sz w:val="22"/>
                <w:szCs w:val="22"/>
              </w:rPr>
            </w:pPr>
            <w:r w:rsidRPr="00147115">
              <w:rPr>
                <w:sz w:val="22"/>
                <w:szCs w:val="22"/>
              </w:rPr>
              <w:t>(g)</w:t>
            </w:r>
          </w:p>
        </w:tc>
        <w:tc>
          <w:tcPr>
            <w:tcW w:w="4704" w:type="dxa"/>
          </w:tcPr>
          <w:p w:rsidR="00E77ACF" w:rsidRPr="00147115" w:rsidRDefault="00E77ACF" w:rsidP="00A84DA1">
            <w:pPr>
              <w:tabs>
                <w:tab w:val="left" w:pos="7918"/>
              </w:tabs>
              <w:adjustRightInd w:val="0"/>
              <w:spacing w:line="360" w:lineRule="auto"/>
              <w:jc w:val="both"/>
              <w:rPr>
                <w:sz w:val="22"/>
                <w:szCs w:val="22"/>
              </w:rPr>
            </w:pPr>
            <w:r w:rsidRPr="00147115">
              <w:rPr>
                <w:sz w:val="22"/>
                <w:szCs w:val="22"/>
              </w:rPr>
              <w:t xml:space="preserve">Resolution Applicant or any of its connected persons has not been a promoter or in the management or control of a corporate debtor in which transactions under Section 43, 45, 50 and 66 has taken place and in respect of which an order has been made by the adjudicating authority under Insolvency &amp; Bankruptcy Code, 2016. </w:t>
            </w:r>
          </w:p>
        </w:tc>
        <w:tc>
          <w:tcPr>
            <w:tcW w:w="1710" w:type="dxa"/>
          </w:tcPr>
          <w:p w:rsidR="00E77ACF" w:rsidRPr="00147115" w:rsidRDefault="00E77ACF" w:rsidP="00A84DA1">
            <w:pPr>
              <w:tabs>
                <w:tab w:val="left" w:pos="7918"/>
              </w:tabs>
              <w:adjustRightInd w:val="0"/>
              <w:spacing w:line="360" w:lineRule="auto"/>
              <w:jc w:val="both"/>
              <w:rPr>
                <w:sz w:val="22"/>
                <w:szCs w:val="22"/>
              </w:rPr>
            </w:pPr>
          </w:p>
        </w:tc>
        <w:tc>
          <w:tcPr>
            <w:tcW w:w="2086" w:type="dxa"/>
          </w:tcPr>
          <w:p w:rsidR="00E77ACF" w:rsidRPr="00147115" w:rsidRDefault="00E77ACF" w:rsidP="00A84DA1">
            <w:pPr>
              <w:tabs>
                <w:tab w:val="left" w:pos="7918"/>
              </w:tabs>
              <w:adjustRightInd w:val="0"/>
              <w:spacing w:line="360" w:lineRule="auto"/>
              <w:jc w:val="both"/>
              <w:rPr>
                <w:sz w:val="22"/>
                <w:szCs w:val="22"/>
              </w:rPr>
            </w:pPr>
          </w:p>
        </w:tc>
      </w:tr>
      <w:tr w:rsidR="00E77ACF" w:rsidRPr="00147115" w:rsidTr="00A84DA1">
        <w:tc>
          <w:tcPr>
            <w:tcW w:w="763" w:type="dxa"/>
          </w:tcPr>
          <w:p w:rsidR="00E77ACF" w:rsidRPr="00147115" w:rsidRDefault="00E77ACF" w:rsidP="00A84DA1">
            <w:pPr>
              <w:tabs>
                <w:tab w:val="left" w:pos="7918"/>
              </w:tabs>
              <w:adjustRightInd w:val="0"/>
              <w:spacing w:line="360" w:lineRule="auto"/>
              <w:rPr>
                <w:sz w:val="22"/>
                <w:szCs w:val="22"/>
              </w:rPr>
            </w:pPr>
            <w:r w:rsidRPr="00147115">
              <w:rPr>
                <w:sz w:val="22"/>
                <w:szCs w:val="22"/>
              </w:rPr>
              <w:t>(h)</w:t>
            </w:r>
          </w:p>
        </w:tc>
        <w:tc>
          <w:tcPr>
            <w:tcW w:w="4704" w:type="dxa"/>
          </w:tcPr>
          <w:p w:rsidR="00E77ACF" w:rsidRPr="00147115" w:rsidRDefault="00E77ACF" w:rsidP="00A84DA1">
            <w:pPr>
              <w:tabs>
                <w:tab w:val="left" w:pos="7918"/>
              </w:tabs>
              <w:adjustRightInd w:val="0"/>
              <w:spacing w:line="360" w:lineRule="auto"/>
              <w:jc w:val="both"/>
              <w:rPr>
                <w:sz w:val="22"/>
                <w:szCs w:val="22"/>
              </w:rPr>
            </w:pPr>
            <w:r w:rsidRPr="00147115">
              <w:rPr>
                <w:sz w:val="22"/>
                <w:szCs w:val="22"/>
              </w:rPr>
              <w:t>Resolution Applicant or any of its connected persons has executed a guarantee in favour of a creditor in respect of a corporate debtor against which an application for insolvency resolution made by such creditor has been admitted under this Code and such guarantee has been invoked by the creditor and remains unpaid in full or part</w:t>
            </w:r>
          </w:p>
          <w:p w:rsidR="00E77ACF" w:rsidRPr="00147115" w:rsidDel="00314581" w:rsidRDefault="00E77ACF" w:rsidP="00A84DA1">
            <w:pPr>
              <w:tabs>
                <w:tab w:val="left" w:pos="7918"/>
              </w:tabs>
              <w:adjustRightInd w:val="0"/>
              <w:spacing w:line="360" w:lineRule="auto"/>
              <w:jc w:val="both"/>
              <w:rPr>
                <w:sz w:val="22"/>
                <w:szCs w:val="22"/>
              </w:rPr>
            </w:pPr>
            <w:r w:rsidRPr="00147115">
              <w:rPr>
                <w:sz w:val="22"/>
                <w:szCs w:val="22"/>
              </w:rPr>
              <w:t>(This clause is not applicable to resolution applicant in respect of corporate insolvency resolution process of any MSME)</w:t>
            </w:r>
          </w:p>
        </w:tc>
        <w:tc>
          <w:tcPr>
            <w:tcW w:w="1710" w:type="dxa"/>
          </w:tcPr>
          <w:p w:rsidR="00E77ACF" w:rsidRPr="00147115" w:rsidRDefault="00E77ACF" w:rsidP="00A84DA1">
            <w:pPr>
              <w:tabs>
                <w:tab w:val="left" w:pos="7918"/>
              </w:tabs>
              <w:adjustRightInd w:val="0"/>
              <w:spacing w:line="360" w:lineRule="auto"/>
              <w:jc w:val="both"/>
              <w:rPr>
                <w:sz w:val="22"/>
                <w:szCs w:val="22"/>
              </w:rPr>
            </w:pPr>
          </w:p>
        </w:tc>
        <w:tc>
          <w:tcPr>
            <w:tcW w:w="2086" w:type="dxa"/>
          </w:tcPr>
          <w:p w:rsidR="00E77ACF" w:rsidRPr="00147115" w:rsidRDefault="00E77ACF" w:rsidP="00A84DA1">
            <w:pPr>
              <w:tabs>
                <w:tab w:val="left" w:pos="7918"/>
              </w:tabs>
              <w:adjustRightInd w:val="0"/>
              <w:spacing w:line="360" w:lineRule="auto"/>
              <w:jc w:val="both"/>
              <w:rPr>
                <w:sz w:val="22"/>
                <w:szCs w:val="22"/>
              </w:rPr>
            </w:pPr>
          </w:p>
        </w:tc>
      </w:tr>
      <w:tr w:rsidR="00E77ACF" w:rsidRPr="00147115" w:rsidTr="00A84DA1">
        <w:tc>
          <w:tcPr>
            <w:tcW w:w="763" w:type="dxa"/>
          </w:tcPr>
          <w:p w:rsidR="00E77ACF" w:rsidRPr="00147115" w:rsidRDefault="00E77ACF" w:rsidP="00A84DA1">
            <w:pPr>
              <w:tabs>
                <w:tab w:val="left" w:pos="7918"/>
              </w:tabs>
              <w:adjustRightInd w:val="0"/>
              <w:spacing w:line="360" w:lineRule="auto"/>
              <w:rPr>
                <w:sz w:val="22"/>
                <w:szCs w:val="22"/>
              </w:rPr>
            </w:pPr>
            <w:r w:rsidRPr="00147115">
              <w:rPr>
                <w:sz w:val="22"/>
                <w:szCs w:val="22"/>
              </w:rPr>
              <w:t>(</w:t>
            </w:r>
            <w:proofErr w:type="spellStart"/>
            <w:r w:rsidRPr="00147115">
              <w:rPr>
                <w:sz w:val="22"/>
                <w:szCs w:val="22"/>
              </w:rPr>
              <w:t>i</w:t>
            </w:r>
            <w:proofErr w:type="spellEnd"/>
            <w:r w:rsidRPr="00147115">
              <w:rPr>
                <w:sz w:val="22"/>
                <w:szCs w:val="22"/>
              </w:rPr>
              <w:t>)</w:t>
            </w:r>
          </w:p>
        </w:tc>
        <w:tc>
          <w:tcPr>
            <w:tcW w:w="4704" w:type="dxa"/>
          </w:tcPr>
          <w:p w:rsidR="00E77ACF" w:rsidRPr="00147115" w:rsidRDefault="00E77ACF" w:rsidP="00A84DA1">
            <w:pPr>
              <w:tabs>
                <w:tab w:val="left" w:pos="7918"/>
              </w:tabs>
              <w:adjustRightInd w:val="0"/>
              <w:spacing w:line="360" w:lineRule="auto"/>
              <w:jc w:val="both"/>
              <w:rPr>
                <w:sz w:val="22"/>
                <w:szCs w:val="22"/>
              </w:rPr>
            </w:pPr>
            <w:r w:rsidRPr="00147115">
              <w:rPr>
                <w:sz w:val="22"/>
                <w:szCs w:val="22"/>
              </w:rPr>
              <w:t>Resolution Applicant or any of its connected persons is subject to any disability, corresponding to clauses (a) to (h), under any law in a jurisdiction outside India; or</w:t>
            </w:r>
          </w:p>
        </w:tc>
        <w:tc>
          <w:tcPr>
            <w:tcW w:w="1710" w:type="dxa"/>
          </w:tcPr>
          <w:p w:rsidR="00E77ACF" w:rsidRPr="00147115" w:rsidRDefault="00E77ACF" w:rsidP="00A84DA1">
            <w:pPr>
              <w:tabs>
                <w:tab w:val="left" w:pos="7918"/>
              </w:tabs>
              <w:adjustRightInd w:val="0"/>
              <w:spacing w:line="360" w:lineRule="auto"/>
              <w:jc w:val="both"/>
              <w:rPr>
                <w:sz w:val="22"/>
                <w:szCs w:val="22"/>
              </w:rPr>
            </w:pPr>
          </w:p>
        </w:tc>
        <w:tc>
          <w:tcPr>
            <w:tcW w:w="2086" w:type="dxa"/>
          </w:tcPr>
          <w:p w:rsidR="00E77ACF" w:rsidRPr="00147115" w:rsidRDefault="00E77ACF" w:rsidP="00A84DA1">
            <w:pPr>
              <w:tabs>
                <w:tab w:val="left" w:pos="7918"/>
              </w:tabs>
              <w:adjustRightInd w:val="0"/>
              <w:spacing w:line="360" w:lineRule="auto"/>
              <w:jc w:val="both"/>
              <w:rPr>
                <w:sz w:val="22"/>
                <w:szCs w:val="22"/>
              </w:rPr>
            </w:pPr>
          </w:p>
        </w:tc>
      </w:tr>
      <w:tr w:rsidR="00E77ACF" w:rsidRPr="00147115" w:rsidTr="00A84DA1">
        <w:tc>
          <w:tcPr>
            <w:tcW w:w="763" w:type="dxa"/>
          </w:tcPr>
          <w:p w:rsidR="00E77ACF" w:rsidRPr="00147115" w:rsidRDefault="00E77ACF" w:rsidP="00A84DA1">
            <w:pPr>
              <w:tabs>
                <w:tab w:val="left" w:pos="7918"/>
              </w:tabs>
              <w:adjustRightInd w:val="0"/>
              <w:spacing w:line="360" w:lineRule="auto"/>
              <w:rPr>
                <w:sz w:val="22"/>
                <w:szCs w:val="22"/>
              </w:rPr>
            </w:pPr>
            <w:r w:rsidRPr="00147115">
              <w:rPr>
                <w:sz w:val="22"/>
                <w:szCs w:val="22"/>
              </w:rPr>
              <w:t>(j)</w:t>
            </w:r>
          </w:p>
        </w:tc>
        <w:tc>
          <w:tcPr>
            <w:tcW w:w="4704" w:type="dxa"/>
          </w:tcPr>
          <w:p w:rsidR="00E77ACF" w:rsidRPr="00147115" w:rsidRDefault="00E77ACF" w:rsidP="00A84DA1">
            <w:pPr>
              <w:tabs>
                <w:tab w:val="left" w:pos="7918"/>
              </w:tabs>
              <w:adjustRightInd w:val="0"/>
              <w:spacing w:line="360" w:lineRule="auto"/>
              <w:jc w:val="both"/>
              <w:rPr>
                <w:sz w:val="22"/>
                <w:szCs w:val="22"/>
              </w:rPr>
            </w:pPr>
            <w:r w:rsidRPr="00147115">
              <w:rPr>
                <w:sz w:val="22"/>
                <w:szCs w:val="22"/>
              </w:rPr>
              <w:t>has a connected person not eligible under clauses (a) to (</w:t>
            </w:r>
            <w:proofErr w:type="spellStart"/>
            <w:r w:rsidRPr="00147115">
              <w:rPr>
                <w:sz w:val="22"/>
                <w:szCs w:val="22"/>
              </w:rPr>
              <w:t>i</w:t>
            </w:r>
            <w:proofErr w:type="spellEnd"/>
            <w:r w:rsidRPr="00147115">
              <w:rPr>
                <w:sz w:val="22"/>
                <w:szCs w:val="22"/>
              </w:rPr>
              <w:t>) i.e.</w:t>
            </w:r>
          </w:p>
        </w:tc>
        <w:tc>
          <w:tcPr>
            <w:tcW w:w="1710" w:type="dxa"/>
          </w:tcPr>
          <w:p w:rsidR="00E77ACF" w:rsidRPr="00147115" w:rsidRDefault="00E77ACF" w:rsidP="00A84DA1">
            <w:pPr>
              <w:tabs>
                <w:tab w:val="left" w:pos="7918"/>
              </w:tabs>
              <w:adjustRightInd w:val="0"/>
              <w:spacing w:line="360" w:lineRule="auto"/>
              <w:jc w:val="both"/>
              <w:rPr>
                <w:sz w:val="22"/>
                <w:szCs w:val="22"/>
              </w:rPr>
            </w:pPr>
          </w:p>
        </w:tc>
        <w:tc>
          <w:tcPr>
            <w:tcW w:w="2086" w:type="dxa"/>
          </w:tcPr>
          <w:p w:rsidR="00E77ACF" w:rsidRPr="00147115" w:rsidRDefault="00E77ACF" w:rsidP="00A84DA1">
            <w:pPr>
              <w:tabs>
                <w:tab w:val="left" w:pos="7918"/>
              </w:tabs>
              <w:adjustRightInd w:val="0"/>
              <w:spacing w:line="360" w:lineRule="auto"/>
              <w:jc w:val="both"/>
              <w:rPr>
                <w:sz w:val="22"/>
                <w:szCs w:val="22"/>
              </w:rPr>
            </w:pPr>
          </w:p>
        </w:tc>
      </w:tr>
      <w:tr w:rsidR="00E77ACF" w:rsidRPr="00147115" w:rsidTr="00A84DA1">
        <w:tc>
          <w:tcPr>
            <w:tcW w:w="763" w:type="dxa"/>
          </w:tcPr>
          <w:p w:rsidR="00E77ACF" w:rsidRPr="00147115" w:rsidRDefault="00E77ACF" w:rsidP="00A84DA1">
            <w:pPr>
              <w:tabs>
                <w:tab w:val="left" w:pos="7918"/>
              </w:tabs>
              <w:adjustRightInd w:val="0"/>
              <w:spacing w:line="360" w:lineRule="auto"/>
              <w:rPr>
                <w:sz w:val="22"/>
                <w:szCs w:val="22"/>
              </w:rPr>
            </w:pPr>
            <w:r w:rsidRPr="00147115">
              <w:rPr>
                <w:sz w:val="22"/>
                <w:szCs w:val="22"/>
              </w:rPr>
              <w:lastRenderedPageBreak/>
              <w:t>I</w:t>
            </w:r>
          </w:p>
        </w:tc>
        <w:tc>
          <w:tcPr>
            <w:tcW w:w="4704" w:type="dxa"/>
          </w:tcPr>
          <w:p w:rsidR="00E77ACF" w:rsidRPr="00147115" w:rsidRDefault="00E77ACF" w:rsidP="00A84DA1">
            <w:pPr>
              <w:tabs>
                <w:tab w:val="left" w:pos="7918"/>
              </w:tabs>
              <w:adjustRightInd w:val="0"/>
              <w:spacing w:line="360" w:lineRule="auto"/>
              <w:jc w:val="both"/>
              <w:rPr>
                <w:sz w:val="22"/>
                <w:szCs w:val="22"/>
              </w:rPr>
            </w:pPr>
            <w:r w:rsidRPr="00147115">
              <w:rPr>
                <w:sz w:val="22"/>
                <w:szCs w:val="22"/>
              </w:rPr>
              <w:t xml:space="preserve">Any person who is the promoter or in the management or control of the resolution applicant for which the answer to queries at Sr. No. (a) </w:t>
            </w:r>
            <w:proofErr w:type="gramStart"/>
            <w:r w:rsidRPr="00147115">
              <w:rPr>
                <w:sz w:val="22"/>
                <w:szCs w:val="22"/>
              </w:rPr>
              <w:t>to</w:t>
            </w:r>
            <w:proofErr w:type="gramEnd"/>
            <w:r w:rsidRPr="00147115">
              <w:rPr>
                <w:sz w:val="22"/>
                <w:szCs w:val="22"/>
              </w:rPr>
              <w:t xml:space="preserve"> (</w:t>
            </w:r>
            <w:proofErr w:type="spellStart"/>
            <w:r w:rsidRPr="00147115">
              <w:rPr>
                <w:sz w:val="22"/>
                <w:szCs w:val="22"/>
              </w:rPr>
              <w:t>i</w:t>
            </w:r>
            <w:proofErr w:type="spellEnd"/>
            <w:r w:rsidRPr="00147115">
              <w:rPr>
                <w:sz w:val="22"/>
                <w:szCs w:val="22"/>
              </w:rPr>
              <w:t>) is in negative.</w:t>
            </w:r>
          </w:p>
        </w:tc>
        <w:tc>
          <w:tcPr>
            <w:tcW w:w="1710" w:type="dxa"/>
          </w:tcPr>
          <w:p w:rsidR="00E77ACF" w:rsidRPr="00147115" w:rsidRDefault="00E77ACF" w:rsidP="00A84DA1">
            <w:pPr>
              <w:tabs>
                <w:tab w:val="left" w:pos="7918"/>
              </w:tabs>
              <w:adjustRightInd w:val="0"/>
              <w:spacing w:line="360" w:lineRule="auto"/>
              <w:jc w:val="both"/>
              <w:rPr>
                <w:sz w:val="22"/>
                <w:szCs w:val="22"/>
              </w:rPr>
            </w:pPr>
          </w:p>
        </w:tc>
        <w:tc>
          <w:tcPr>
            <w:tcW w:w="2086" w:type="dxa"/>
          </w:tcPr>
          <w:p w:rsidR="00E77ACF" w:rsidRPr="00147115" w:rsidRDefault="00E77ACF" w:rsidP="00A84DA1">
            <w:pPr>
              <w:tabs>
                <w:tab w:val="left" w:pos="7918"/>
              </w:tabs>
              <w:adjustRightInd w:val="0"/>
              <w:spacing w:line="360" w:lineRule="auto"/>
              <w:jc w:val="both"/>
              <w:rPr>
                <w:sz w:val="22"/>
                <w:szCs w:val="22"/>
              </w:rPr>
            </w:pPr>
          </w:p>
        </w:tc>
      </w:tr>
      <w:tr w:rsidR="00E77ACF" w:rsidRPr="00147115" w:rsidTr="00A84DA1">
        <w:tc>
          <w:tcPr>
            <w:tcW w:w="763" w:type="dxa"/>
          </w:tcPr>
          <w:p w:rsidR="00E77ACF" w:rsidRPr="00147115" w:rsidRDefault="00E77ACF" w:rsidP="00A84DA1">
            <w:pPr>
              <w:tabs>
                <w:tab w:val="left" w:pos="7918"/>
              </w:tabs>
              <w:adjustRightInd w:val="0"/>
              <w:spacing w:line="360" w:lineRule="auto"/>
              <w:rPr>
                <w:sz w:val="22"/>
                <w:szCs w:val="22"/>
              </w:rPr>
            </w:pPr>
            <w:r w:rsidRPr="00147115">
              <w:rPr>
                <w:sz w:val="22"/>
                <w:szCs w:val="22"/>
              </w:rPr>
              <w:t>Ii</w:t>
            </w:r>
          </w:p>
        </w:tc>
        <w:tc>
          <w:tcPr>
            <w:tcW w:w="4704" w:type="dxa"/>
          </w:tcPr>
          <w:p w:rsidR="00E77ACF" w:rsidRPr="00147115" w:rsidRDefault="00E77ACF" w:rsidP="00A84DA1">
            <w:pPr>
              <w:tabs>
                <w:tab w:val="left" w:pos="7918"/>
              </w:tabs>
              <w:adjustRightInd w:val="0"/>
              <w:spacing w:line="360" w:lineRule="auto"/>
              <w:jc w:val="both"/>
              <w:rPr>
                <w:sz w:val="22"/>
                <w:szCs w:val="22"/>
              </w:rPr>
            </w:pPr>
            <w:r w:rsidRPr="00147115">
              <w:rPr>
                <w:sz w:val="22"/>
                <w:szCs w:val="22"/>
              </w:rPr>
              <w:t xml:space="preserve">Any person who shall be the promoter or in management or control of the business of the corporate debtor during the implementation of the Resolution Plan for which the answer to queries at Sr. No. (a) </w:t>
            </w:r>
            <w:proofErr w:type="gramStart"/>
            <w:r w:rsidRPr="00147115">
              <w:rPr>
                <w:sz w:val="22"/>
                <w:szCs w:val="22"/>
              </w:rPr>
              <w:t>to</w:t>
            </w:r>
            <w:proofErr w:type="gramEnd"/>
            <w:r w:rsidRPr="00147115">
              <w:rPr>
                <w:sz w:val="22"/>
                <w:szCs w:val="22"/>
              </w:rPr>
              <w:t xml:space="preserve"> (</w:t>
            </w:r>
            <w:proofErr w:type="spellStart"/>
            <w:r w:rsidRPr="00147115">
              <w:rPr>
                <w:sz w:val="22"/>
                <w:szCs w:val="22"/>
              </w:rPr>
              <w:t>i</w:t>
            </w:r>
            <w:proofErr w:type="spellEnd"/>
            <w:r w:rsidRPr="00147115">
              <w:rPr>
                <w:sz w:val="22"/>
                <w:szCs w:val="22"/>
              </w:rPr>
              <w:t>) is in negative.</w:t>
            </w:r>
          </w:p>
        </w:tc>
        <w:tc>
          <w:tcPr>
            <w:tcW w:w="1710" w:type="dxa"/>
          </w:tcPr>
          <w:p w:rsidR="00E77ACF" w:rsidRPr="00147115" w:rsidRDefault="00E77ACF" w:rsidP="00A84DA1">
            <w:pPr>
              <w:tabs>
                <w:tab w:val="left" w:pos="7918"/>
              </w:tabs>
              <w:adjustRightInd w:val="0"/>
              <w:spacing w:line="360" w:lineRule="auto"/>
              <w:jc w:val="both"/>
              <w:rPr>
                <w:sz w:val="22"/>
                <w:szCs w:val="22"/>
              </w:rPr>
            </w:pPr>
          </w:p>
        </w:tc>
        <w:tc>
          <w:tcPr>
            <w:tcW w:w="2086" w:type="dxa"/>
          </w:tcPr>
          <w:p w:rsidR="00E77ACF" w:rsidRPr="00147115" w:rsidRDefault="00E77ACF" w:rsidP="00A84DA1">
            <w:pPr>
              <w:tabs>
                <w:tab w:val="left" w:pos="7918"/>
              </w:tabs>
              <w:adjustRightInd w:val="0"/>
              <w:spacing w:line="360" w:lineRule="auto"/>
              <w:jc w:val="both"/>
              <w:rPr>
                <w:sz w:val="22"/>
                <w:szCs w:val="22"/>
              </w:rPr>
            </w:pPr>
          </w:p>
        </w:tc>
      </w:tr>
      <w:tr w:rsidR="00E77ACF" w:rsidRPr="00147115" w:rsidTr="00A84DA1">
        <w:tc>
          <w:tcPr>
            <w:tcW w:w="763" w:type="dxa"/>
          </w:tcPr>
          <w:p w:rsidR="00E77ACF" w:rsidRPr="00147115" w:rsidRDefault="00E77ACF" w:rsidP="00A84DA1">
            <w:pPr>
              <w:tabs>
                <w:tab w:val="left" w:pos="7918"/>
              </w:tabs>
              <w:adjustRightInd w:val="0"/>
              <w:spacing w:line="360" w:lineRule="auto"/>
              <w:rPr>
                <w:sz w:val="22"/>
                <w:szCs w:val="22"/>
              </w:rPr>
            </w:pPr>
            <w:r w:rsidRPr="00147115">
              <w:rPr>
                <w:sz w:val="22"/>
                <w:szCs w:val="22"/>
              </w:rPr>
              <w:t>iii</w:t>
            </w:r>
          </w:p>
        </w:tc>
        <w:tc>
          <w:tcPr>
            <w:tcW w:w="4704" w:type="dxa"/>
          </w:tcPr>
          <w:p w:rsidR="00E77ACF" w:rsidRPr="00147115" w:rsidRDefault="00E77ACF" w:rsidP="00A84DA1">
            <w:pPr>
              <w:tabs>
                <w:tab w:val="left" w:pos="7918"/>
              </w:tabs>
              <w:adjustRightInd w:val="0"/>
              <w:spacing w:line="360" w:lineRule="auto"/>
              <w:jc w:val="both"/>
              <w:rPr>
                <w:sz w:val="22"/>
                <w:szCs w:val="22"/>
              </w:rPr>
            </w:pPr>
            <w:r w:rsidRPr="00147115">
              <w:rPr>
                <w:sz w:val="22"/>
                <w:szCs w:val="22"/>
              </w:rPr>
              <w:t xml:space="preserve">There is a Holding Company of Resolution Applicant for which the answer to queries at Sr. No. (a) </w:t>
            </w:r>
            <w:proofErr w:type="gramStart"/>
            <w:r w:rsidRPr="00147115">
              <w:rPr>
                <w:sz w:val="22"/>
                <w:szCs w:val="22"/>
              </w:rPr>
              <w:t>to</w:t>
            </w:r>
            <w:proofErr w:type="gramEnd"/>
            <w:r w:rsidRPr="00147115">
              <w:rPr>
                <w:sz w:val="22"/>
                <w:szCs w:val="22"/>
              </w:rPr>
              <w:t xml:space="preserve"> (</w:t>
            </w:r>
            <w:proofErr w:type="spellStart"/>
            <w:r w:rsidRPr="00147115">
              <w:rPr>
                <w:sz w:val="22"/>
                <w:szCs w:val="22"/>
              </w:rPr>
              <w:t>i</w:t>
            </w:r>
            <w:proofErr w:type="spellEnd"/>
            <w:r w:rsidRPr="00147115">
              <w:rPr>
                <w:sz w:val="22"/>
                <w:szCs w:val="22"/>
              </w:rPr>
              <w:t>) is in negative.</w:t>
            </w:r>
          </w:p>
        </w:tc>
        <w:tc>
          <w:tcPr>
            <w:tcW w:w="1710" w:type="dxa"/>
          </w:tcPr>
          <w:p w:rsidR="00E77ACF" w:rsidRPr="00147115" w:rsidRDefault="00E77ACF" w:rsidP="00A84DA1">
            <w:pPr>
              <w:tabs>
                <w:tab w:val="left" w:pos="7918"/>
              </w:tabs>
              <w:adjustRightInd w:val="0"/>
              <w:spacing w:line="360" w:lineRule="auto"/>
              <w:jc w:val="both"/>
              <w:rPr>
                <w:sz w:val="22"/>
                <w:szCs w:val="22"/>
              </w:rPr>
            </w:pPr>
          </w:p>
        </w:tc>
        <w:tc>
          <w:tcPr>
            <w:tcW w:w="2086" w:type="dxa"/>
          </w:tcPr>
          <w:p w:rsidR="00E77ACF" w:rsidRPr="00147115" w:rsidRDefault="00E77ACF" w:rsidP="00A84DA1">
            <w:pPr>
              <w:tabs>
                <w:tab w:val="left" w:pos="7918"/>
              </w:tabs>
              <w:adjustRightInd w:val="0"/>
              <w:spacing w:line="360" w:lineRule="auto"/>
              <w:jc w:val="both"/>
              <w:rPr>
                <w:sz w:val="22"/>
                <w:szCs w:val="22"/>
              </w:rPr>
            </w:pPr>
          </w:p>
        </w:tc>
      </w:tr>
      <w:tr w:rsidR="00E77ACF" w:rsidRPr="00147115" w:rsidTr="00A84DA1">
        <w:tc>
          <w:tcPr>
            <w:tcW w:w="763" w:type="dxa"/>
          </w:tcPr>
          <w:p w:rsidR="00E77ACF" w:rsidRPr="00147115" w:rsidRDefault="00E77ACF" w:rsidP="00A84DA1">
            <w:pPr>
              <w:tabs>
                <w:tab w:val="left" w:pos="7918"/>
              </w:tabs>
              <w:adjustRightInd w:val="0"/>
              <w:spacing w:line="360" w:lineRule="auto"/>
              <w:rPr>
                <w:sz w:val="22"/>
                <w:szCs w:val="22"/>
              </w:rPr>
            </w:pPr>
            <w:r w:rsidRPr="00147115">
              <w:rPr>
                <w:sz w:val="22"/>
                <w:szCs w:val="22"/>
              </w:rPr>
              <w:t>Iv</w:t>
            </w:r>
          </w:p>
        </w:tc>
        <w:tc>
          <w:tcPr>
            <w:tcW w:w="4704" w:type="dxa"/>
          </w:tcPr>
          <w:p w:rsidR="00E77ACF" w:rsidRPr="00147115" w:rsidRDefault="00E77ACF" w:rsidP="00A84DA1">
            <w:pPr>
              <w:tabs>
                <w:tab w:val="left" w:pos="7918"/>
              </w:tabs>
              <w:adjustRightInd w:val="0"/>
              <w:spacing w:line="360" w:lineRule="auto"/>
              <w:jc w:val="both"/>
              <w:rPr>
                <w:sz w:val="22"/>
                <w:szCs w:val="22"/>
              </w:rPr>
            </w:pPr>
            <w:r w:rsidRPr="00147115">
              <w:rPr>
                <w:sz w:val="22"/>
                <w:szCs w:val="22"/>
              </w:rPr>
              <w:t xml:space="preserve">There is a Subsidiary Company of Resolution Applicant for which the answer to queries at Sr. No. (a) </w:t>
            </w:r>
            <w:proofErr w:type="gramStart"/>
            <w:r w:rsidRPr="00147115">
              <w:rPr>
                <w:sz w:val="22"/>
                <w:szCs w:val="22"/>
              </w:rPr>
              <w:t>to</w:t>
            </w:r>
            <w:proofErr w:type="gramEnd"/>
            <w:r w:rsidRPr="00147115">
              <w:rPr>
                <w:sz w:val="22"/>
                <w:szCs w:val="22"/>
              </w:rPr>
              <w:t xml:space="preserve"> (</w:t>
            </w:r>
            <w:proofErr w:type="spellStart"/>
            <w:r w:rsidRPr="00147115">
              <w:rPr>
                <w:sz w:val="22"/>
                <w:szCs w:val="22"/>
              </w:rPr>
              <w:t>i</w:t>
            </w:r>
            <w:proofErr w:type="spellEnd"/>
            <w:r w:rsidRPr="00147115">
              <w:rPr>
                <w:sz w:val="22"/>
                <w:szCs w:val="22"/>
              </w:rPr>
              <w:t>) is in negative.</w:t>
            </w:r>
          </w:p>
        </w:tc>
        <w:tc>
          <w:tcPr>
            <w:tcW w:w="1710" w:type="dxa"/>
          </w:tcPr>
          <w:p w:rsidR="00E77ACF" w:rsidRPr="00147115" w:rsidRDefault="00E77ACF" w:rsidP="00A84DA1">
            <w:pPr>
              <w:tabs>
                <w:tab w:val="left" w:pos="7918"/>
              </w:tabs>
              <w:adjustRightInd w:val="0"/>
              <w:spacing w:line="360" w:lineRule="auto"/>
              <w:jc w:val="both"/>
              <w:rPr>
                <w:sz w:val="22"/>
                <w:szCs w:val="22"/>
              </w:rPr>
            </w:pPr>
          </w:p>
        </w:tc>
        <w:tc>
          <w:tcPr>
            <w:tcW w:w="2086" w:type="dxa"/>
          </w:tcPr>
          <w:p w:rsidR="00E77ACF" w:rsidRPr="00147115" w:rsidRDefault="00E77ACF" w:rsidP="00A84DA1">
            <w:pPr>
              <w:tabs>
                <w:tab w:val="left" w:pos="7918"/>
              </w:tabs>
              <w:adjustRightInd w:val="0"/>
              <w:spacing w:line="360" w:lineRule="auto"/>
              <w:jc w:val="both"/>
              <w:rPr>
                <w:sz w:val="22"/>
                <w:szCs w:val="22"/>
              </w:rPr>
            </w:pPr>
          </w:p>
        </w:tc>
      </w:tr>
      <w:tr w:rsidR="00E77ACF" w:rsidRPr="00147115" w:rsidTr="00A84DA1">
        <w:tc>
          <w:tcPr>
            <w:tcW w:w="763" w:type="dxa"/>
          </w:tcPr>
          <w:p w:rsidR="00E77ACF" w:rsidRPr="00147115" w:rsidRDefault="00E77ACF" w:rsidP="00A84DA1">
            <w:pPr>
              <w:tabs>
                <w:tab w:val="left" w:pos="7918"/>
              </w:tabs>
              <w:adjustRightInd w:val="0"/>
              <w:spacing w:line="360" w:lineRule="auto"/>
              <w:rPr>
                <w:sz w:val="22"/>
                <w:szCs w:val="22"/>
              </w:rPr>
            </w:pPr>
            <w:r w:rsidRPr="00147115">
              <w:rPr>
                <w:sz w:val="22"/>
                <w:szCs w:val="22"/>
              </w:rPr>
              <w:t>V</w:t>
            </w:r>
          </w:p>
        </w:tc>
        <w:tc>
          <w:tcPr>
            <w:tcW w:w="4704" w:type="dxa"/>
          </w:tcPr>
          <w:p w:rsidR="00E77ACF" w:rsidRPr="00147115" w:rsidRDefault="00E77ACF" w:rsidP="00A84DA1">
            <w:pPr>
              <w:tabs>
                <w:tab w:val="left" w:pos="7918"/>
              </w:tabs>
              <w:adjustRightInd w:val="0"/>
              <w:spacing w:line="360" w:lineRule="auto"/>
              <w:jc w:val="both"/>
              <w:rPr>
                <w:sz w:val="22"/>
                <w:szCs w:val="22"/>
              </w:rPr>
            </w:pPr>
            <w:r w:rsidRPr="00147115">
              <w:rPr>
                <w:sz w:val="22"/>
                <w:szCs w:val="22"/>
              </w:rPr>
              <w:t xml:space="preserve">There is </w:t>
            </w:r>
            <w:proofErr w:type="spellStart"/>
            <w:proofErr w:type="gramStart"/>
            <w:r w:rsidRPr="00147115">
              <w:rPr>
                <w:sz w:val="22"/>
                <w:szCs w:val="22"/>
              </w:rPr>
              <w:t>a</w:t>
            </w:r>
            <w:proofErr w:type="spellEnd"/>
            <w:proofErr w:type="gramEnd"/>
            <w:r w:rsidRPr="00147115">
              <w:rPr>
                <w:sz w:val="22"/>
                <w:szCs w:val="22"/>
              </w:rPr>
              <w:t xml:space="preserve"> Associate Company of Resolution Applicant for which the answer to queries at Sr. No. (a) </w:t>
            </w:r>
            <w:proofErr w:type="gramStart"/>
            <w:r w:rsidRPr="00147115">
              <w:rPr>
                <w:sz w:val="22"/>
                <w:szCs w:val="22"/>
              </w:rPr>
              <w:t>to</w:t>
            </w:r>
            <w:proofErr w:type="gramEnd"/>
            <w:r w:rsidRPr="00147115">
              <w:rPr>
                <w:sz w:val="22"/>
                <w:szCs w:val="22"/>
              </w:rPr>
              <w:t xml:space="preserve"> (</w:t>
            </w:r>
            <w:proofErr w:type="spellStart"/>
            <w:r w:rsidRPr="00147115">
              <w:rPr>
                <w:sz w:val="22"/>
                <w:szCs w:val="22"/>
              </w:rPr>
              <w:t>i</w:t>
            </w:r>
            <w:proofErr w:type="spellEnd"/>
            <w:r w:rsidRPr="00147115">
              <w:rPr>
                <w:sz w:val="22"/>
                <w:szCs w:val="22"/>
              </w:rPr>
              <w:t xml:space="preserve">) is in negative. </w:t>
            </w:r>
          </w:p>
        </w:tc>
        <w:tc>
          <w:tcPr>
            <w:tcW w:w="1710" w:type="dxa"/>
          </w:tcPr>
          <w:p w:rsidR="00E77ACF" w:rsidRPr="00147115" w:rsidRDefault="00E77ACF" w:rsidP="00A84DA1">
            <w:pPr>
              <w:tabs>
                <w:tab w:val="left" w:pos="7918"/>
              </w:tabs>
              <w:adjustRightInd w:val="0"/>
              <w:spacing w:line="360" w:lineRule="auto"/>
              <w:jc w:val="both"/>
              <w:rPr>
                <w:sz w:val="22"/>
                <w:szCs w:val="22"/>
              </w:rPr>
            </w:pPr>
          </w:p>
        </w:tc>
        <w:tc>
          <w:tcPr>
            <w:tcW w:w="2086" w:type="dxa"/>
          </w:tcPr>
          <w:p w:rsidR="00E77ACF" w:rsidRPr="00147115" w:rsidRDefault="00E77ACF" w:rsidP="00A84DA1">
            <w:pPr>
              <w:tabs>
                <w:tab w:val="left" w:pos="7918"/>
              </w:tabs>
              <w:adjustRightInd w:val="0"/>
              <w:spacing w:line="360" w:lineRule="auto"/>
              <w:jc w:val="both"/>
              <w:rPr>
                <w:sz w:val="22"/>
                <w:szCs w:val="22"/>
              </w:rPr>
            </w:pPr>
          </w:p>
        </w:tc>
      </w:tr>
      <w:tr w:rsidR="00E77ACF" w:rsidRPr="00147115" w:rsidTr="00A84DA1">
        <w:tc>
          <w:tcPr>
            <w:tcW w:w="763" w:type="dxa"/>
          </w:tcPr>
          <w:p w:rsidR="00E77ACF" w:rsidRPr="00147115" w:rsidRDefault="00E77ACF" w:rsidP="00A84DA1">
            <w:pPr>
              <w:tabs>
                <w:tab w:val="left" w:pos="7918"/>
              </w:tabs>
              <w:adjustRightInd w:val="0"/>
              <w:spacing w:line="360" w:lineRule="auto"/>
              <w:rPr>
                <w:sz w:val="22"/>
                <w:szCs w:val="22"/>
              </w:rPr>
            </w:pPr>
            <w:r w:rsidRPr="00147115">
              <w:rPr>
                <w:sz w:val="22"/>
                <w:szCs w:val="22"/>
              </w:rPr>
              <w:t>vi</w:t>
            </w:r>
          </w:p>
        </w:tc>
        <w:tc>
          <w:tcPr>
            <w:tcW w:w="4704" w:type="dxa"/>
          </w:tcPr>
          <w:p w:rsidR="00E77ACF" w:rsidRPr="00147115" w:rsidRDefault="00E77ACF" w:rsidP="00A84DA1">
            <w:pPr>
              <w:tabs>
                <w:tab w:val="left" w:pos="7918"/>
              </w:tabs>
              <w:adjustRightInd w:val="0"/>
              <w:spacing w:line="360" w:lineRule="auto"/>
              <w:jc w:val="both"/>
              <w:rPr>
                <w:sz w:val="22"/>
                <w:szCs w:val="22"/>
              </w:rPr>
            </w:pPr>
            <w:r w:rsidRPr="00147115">
              <w:rPr>
                <w:sz w:val="22"/>
                <w:szCs w:val="22"/>
              </w:rPr>
              <w:t xml:space="preserve">There is other 'related party' of the resolution applicant for which the answer to queries at Sr. No. (a) </w:t>
            </w:r>
            <w:proofErr w:type="gramStart"/>
            <w:r w:rsidRPr="00147115">
              <w:rPr>
                <w:sz w:val="22"/>
                <w:szCs w:val="22"/>
              </w:rPr>
              <w:t>to</w:t>
            </w:r>
            <w:proofErr w:type="gramEnd"/>
            <w:r w:rsidRPr="00147115">
              <w:rPr>
                <w:sz w:val="22"/>
                <w:szCs w:val="22"/>
              </w:rPr>
              <w:t xml:space="preserve"> (</w:t>
            </w:r>
            <w:proofErr w:type="spellStart"/>
            <w:r w:rsidRPr="00147115">
              <w:rPr>
                <w:sz w:val="22"/>
                <w:szCs w:val="22"/>
              </w:rPr>
              <w:t>i</w:t>
            </w:r>
            <w:proofErr w:type="spellEnd"/>
            <w:r w:rsidRPr="00147115">
              <w:rPr>
                <w:sz w:val="22"/>
                <w:szCs w:val="22"/>
              </w:rPr>
              <w:t>) is in negative.</w:t>
            </w:r>
          </w:p>
        </w:tc>
        <w:tc>
          <w:tcPr>
            <w:tcW w:w="1710" w:type="dxa"/>
          </w:tcPr>
          <w:p w:rsidR="00E77ACF" w:rsidRPr="00147115" w:rsidRDefault="00E77ACF" w:rsidP="00A84DA1">
            <w:pPr>
              <w:tabs>
                <w:tab w:val="left" w:pos="7918"/>
              </w:tabs>
              <w:adjustRightInd w:val="0"/>
              <w:spacing w:line="360" w:lineRule="auto"/>
              <w:jc w:val="both"/>
              <w:rPr>
                <w:sz w:val="22"/>
                <w:szCs w:val="22"/>
              </w:rPr>
            </w:pPr>
          </w:p>
        </w:tc>
        <w:tc>
          <w:tcPr>
            <w:tcW w:w="2086" w:type="dxa"/>
          </w:tcPr>
          <w:p w:rsidR="00E77ACF" w:rsidRPr="00147115" w:rsidRDefault="00E77ACF" w:rsidP="00A84DA1">
            <w:pPr>
              <w:tabs>
                <w:tab w:val="left" w:pos="7918"/>
              </w:tabs>
              <w:adjustRightInd w:val="0"/>
              <w:spacing w:line="360" w:lineRule="auto"/>
              <w:jc w:val="both"/>
              <w:rPr>
                <w:sz w:val="22"/>
                <w:szCs w:val="22"/>
              </w:rPr>
            </w:pPr>
          </w:p>
        </w:tc>
      </w:tr>
    </w:tbl>
    <w:p w:rsidR="00E77ACF" w:rsidRPr="00147115" w:rsidRDefault="00E77ACF" w:rsidP="00E77ACF">
      <w:pPr>
        <w:widowControl w:val="0"/>
        <w:tabs>
          <w:tab w:val="left" w:pos="670"/>
          <w:tab w:val="left" w:pos="7918"/>
        </w:tabs>
        <w:autoSpaceDE w:val="0"/>
        <w:autoSpaceDN w:val="0"/>
        <w:spacing w:line="360" w:lineRule="auto"/>
        <w:jc w:val="left"/>
        <w:rPr>
          <w:i/>
        </w:rPr>
      </w:pPr>
      <w:r w:rsidRPr="00147115">
        <w:rPr>
          <w:b/>
          <w:i/>
          <w:u w:val="single"/>
        </w:rPr>
        <w:t>Note:  The expression ‘connected</w:t>
      </w:r>
      <w:r w:rsidRPr="00147115">
        <w:rPr>
          <w:b/>
          <w:i/>
          <w:spacing w:val="-2"/>
          <w:u w:val="single"/>
        </w:rPr>
        <w:t xml:space="preserve"> </w:t>
      </w:r>
      <w:r w:rsidRPr="00147115">
        <w:rPr>
          <w:b/>
          <w:i/>
          <w:u w:val="single"/>
        </w:rPr>
        <w:t>persons’ means</w:t>
      </w:r>
      <w:r w:rsidRPr="00147115">
        <w:rPr>
          <w:i/>
        </w:rPr>
        <w:t>-</w:t>
      </w:r>
    </w:p>
    <w:p w:rsidR="00E77ACF" w:rsidRPr="00147115" w:rsidRDefault="00E77ACF" w:rsidP="00E77ACF">
      <w:pPr>
        <w:pStyle w:val="ListParagraph"/>
        <w:widowControl w:val="0"/>
        <w:numPr>
          <w:ilvl w:val="1"/>
          <w:numId w:val="5"/>
        </w:numPr>
        <w:tabs>
          <w:tab w:val="left" w:pos="7918"/>
        </w:tabs>
        <w:autoSpaceDE w:val="0"/>
        <w:autoSpaceDN w:val="0"/>
        <w:spacing w:line="360" w:lineRule="auto"/>
        <w:ind w:left="1080" w:hanging="361"/>
        <w:jc w:val="both"/>
        <w:rPr>
          <w:i/>
        </w:rPr>
      </w:pPr>
      <w:r w:rsidRPr="00147115">
        <w:rPr>
          <w:i/>
        </w:rPr>
        <w:t>persons who are promoters or in the management or control of the resolution</w:t>
      </w:r>
      <w:r w:rsidRPr="00147115">
        <w:rPr>
          <w:i/>
          <w:spacing w:val="-6"/>
        </w:rPr>
        <w:t xml:space="preserve"> </w:t>
      </w:r>
      <w:r w:rsidRPr="00147115">
        <w:rPr>
          <w:i/>
        </w:rPr>
        <w:t>applicant;</w:t>
      </w:r>
    </w:p>
    <w:p w:rsidR="00E77ACF" w:rsidRPr="00147115" w:rsidRDefault="00E77ACF" w:rsidP="00E77ACF">
      <w:pPr>
        <w:pStyle w:val="ListParagraph"/>
        <w:widowControl w:val="0"/>
        <w:numPr>
          <w:ilvl w:val="1"/>
          <w:numId w:val="5"/>
        </w:numPr>
        <w:tabs>
          <w:tab w:val="left" w:pos="7918"/>
        </w:tabs>
        <w:autoSpaceDE w:val="0"/>
        <w:autoSpaceDN w:val="0"/>
        <w:spacing w:line="360" w:lineRule="auto"/>
        <w:ind w:left="1080" w:right="122"/>
        <w:jc w:val="both"/>
        <w:rPr>
          <w:i/>
        </w:rPr>
      </w:pPr>
      <w:r w:rsidRPr="00147115">
        <w:rPr>
          <w:i/>
        </w:rPr>
        <w:t>persons who will be promoters or in management or control of the business of the corporate debtor during the implementation of the Resolution Plan;</w:t>
      </w:r>
    </w:p>
    <w:p w:rsidR="00E77ACF" w:rsidRDefault="00E77ACF" w:rsidP="00E77ACF">
      <w:pPr>
        <w:pStyle w:val="ListParagraph"/>
        <w:widowControl w:val="0"/>
        <w:numPr>
          <w:ilvl w:val="1"/>
          <w:numId w:val="5"/>
        </w:numPr>
        <w:tabs>
          <w:tab w:val="left" w:pos="7918"/>
        </w:tabs>
        <w:autoSpaceDE w:val="0"/>
        <w:autoSpaceDN w:val="0"/>
        <w:spacing w:line="360" w:lineRule="auto"/>
        <w:ind w:left="1080" w:hanging="361"/>
        <w:jc w:val="both"/>
        <w:rPr>
          <w:i/>
        </w:rPr>
      </w:pPr>
      <w:proofErr w:type="gramStart"/>
      <w:r w:rsidRPr="00147115">
        <w:rPr>
          <w:i/>
        </w:rPr>
        <w:t>holding</w:t>
      </w:r>
      <w:proofErr w:type="gramEnd"/>
      <w:r w:rsidRPr="00147115">
        <w:rPr>
          <w:i/>
        </w:rPr>
        <w:t xml:space="preserve"> company, subsidiary company, associate company and related party of the persons referred to in items (a)</w:t>
      </w:r>
      <w:r w:rsidRPr="00147115">
        <w:rPr>
          <w:i/>
          <w:spacing w:val="-6"/>
        </w:rPr>
        <w:t xml:space="preserve"> </w:t>
      </w:r>
      <w:r w:rsidRPr="00147115">
        <w:rPr>
          <w:i/>
        </w:rPr>
        <w:t>and(b) above.</w:t>
      </w:r>
    </w:p>
    <w:p w:rsidR="00E77ACF" w:rsidRDefault="00E77ACF" w:rsidP="00E77ACF">
      <w:pPr>
        <w:widowControl w:val="0"/>
        <w:tabs>
          <w:tab w:val="left" w:pos="7918"/>
        </w:tabs>
        <w:autoSpaceDE w:val="0"/>
        <w:autoSpaceDN w:val="0"/>
        <w:spacing w:line="360" w:lineRule="auto"/>
        <w:jc w:val="both"/>
        <w:rPr>
          <w:i/>
        </w:rPr>
      </w:pPr>
    </w:p>
    <w:p w:rsidR="00E77ACF" w:rsidRDefault="00E77ACF" w:rsidP="00E77ACF">
      <w:pPr>
        <w:widowControl w:val="0"/>
        <w:tabs>
          <w:tab w:val="left" w:pos="7918"/>
        </w:tabs>
        <w:autoSpaceDE w:val="0"/>
        <w:autoSpaceDN w:val="0"/>
        <w:spacing w:line="360" w:lineRule="auto"/>
        <w:jc w:val="both"/>
        <w:rPr>
          <w:i/>
        </w:rPr>
      </w:pPr>
    </w:p>
    <w:p w:rsidR="00E77ACF" w:rsidRDefault="00E77ACF" w:rsidP="00E77ACF">
      <w:pPr>
        <w:widowControl w:val="0"/>
        <w:tabs>
          <w:tab w:val="left" w:pos="7918"/>
        </w:tabs>
        <w:autoSpaceDE w:val="0"/>
        <w:autoSpaceDN w:val="0"/>
        <w:spacing w:line="360" w:lineRule="auto"/>
        <w:jc w:val="both"/>
        <w:rPr>
          <w:i/>
        </w:rPr>
      </w:pPr>
    </w:p>
    <w:p w:rsidR="00E77ACF" w:rsidRDefault="00E77ACF" w:rsidP="00E77ACF">
      <w:pPr>
        <w:widowControl w:val="0"/>
        <w:tabs>
          <w:tab w:val="left" w:pos="7918"/>
        </w:tabs>
        <w:autoSpaceDE w:val="0"/>
        <w:autoSpaceDN w:val="0"/>
        <w:spacing w:line="360" w:lineRule="auto"/>
        <w:jc w:val="both"/>
        <w:rPr>
          <w:i/>
        </w:rPr>
      </w:pPr>
    </w:p>
    <w:p w:rsidR="00E77ACF" w:rsidRDefault="00E77ACF" w:rsidP="00E77ACF">
      <w:pPr>
        <w:widowControl w:val="0"/>
        <w:tabs>
          <w:tab w:val="left" w:pos="7918"/>
        </w:tabs>
        <w:autoSpaceDE w:val="0"/>
        <w:autoSpaceDN w:val="0"/>
        <w:spacing w:line="360" w:lineRule="auto"/>
        <w:jc w:val="both"/>
        <w:rPr>
          <w:i/>
        </w:rPr>
      </w:pPr>
    </w:p>
    <w:p w:rsidR="00E77ACF" w:rsidRDefault="00E77ACF" w:rsidP="00E77ACF">
      <w:pPr>
        <w:widowControl w:val="0"/>
        <w:tabs>
          <w:tab w:val="left" w:pos="7918"/>
        </w:tabs>
        <w:autoSpaceDE w:val="0"/>
        <w:autoSpaceDN w:val="0"/>
        <w:spacing w:line="360" w:lineRule="auto"/>
        <w:jc w:val="both"/>
        <w:rPr>
          <w:i/>
        </w:rPr>
      </w:pPr>
    </w:p>
    <w:p w:rsidR="00E77ACF" w:rsidRDefault="00E77ACF" w:rsidP="00E77ACF">
      <w:pPr>
        <w:widowControl w:val="0"/>
        <w:tabs>
          <w:tab w:val="left" w:pos="7918"/>
        </w:tabs>
        <w:autoSpaceDE w:val="0"/>
        <w:autoSpaceDN w:val="0"/>
        <w:spacing w:line="360" w:lineRule="auto"/>
        <w:jc w:val="both"/>
        <w:rPr>
          <w:i/>
        </w:rPr>
      </w:pPr>
    </w:p>
    <w:p w:rsidR="00E77ACF" w:rsidRDefault="00E77ACF" w:rsidP="00E77ACF">
      <w:pPr>
        <w:widowControl w:val="0"/>
        <w:tabs>
          <w:tab w:val="left" w:pos="7918"/>
        </w:tabs>
        <w:autoSpaceDE w:val="0"/>
        <w:autoSpaceDN w:val="0"/>
        <w:spacing w:line="360" w:lineRule="auto"/>
        <w:jc w:val="both"/>
        <w:rPr>
          <w:i/>
        </w:rPr>
      </w:pPr>
    </w:p>
    <w:p w:rsidR="00E77ACF" w:rsidRDefault="00E77ACF" w:rsidP="00E77ACF">
      <w:pPr>
        <w:widowControl w:val="0"/>
        <w:tabs>
          <w:tab w:val="left" w:pos="7918"/>
        </w:tabs>
        <w:autoSpaceDE w:val="0"/>
        <w:autoSpaceDN w:val="0"/>
        <w:spacing w:line="360" w:lineRule="auto"/>
        <w:jc w:val="both"/>
        <w:rPr>
          <w:i/>
        </w:rPr>
      </w:pPr>
    </w:p>
    <w:p w:rsidR="00E77ACF" w:rsidRDefault="00E77ACF" w:rsidP="00E77ACF">
      <w:pPr>
        <w:widowControl w:val="0"/>
        <w:tabs>
          <w:tab w:val="left" w:pos="7918"/>
        </w:tabs>
        <w:autoSpaceDE w:val="0"/>
        <w:autoSpaceDN w:val="0"/>
        <w:spacing w:line="360" w:lineRule="auto"/>
        <w:jc w:val="both"/>
        <w:rPr>
          <w:i/>
        </w:rPr>
      </w:pPr>
    </w:p>
    <w:p w:rsidR="00E77ACF" w:rsidRDefault="00E77ACF" w:rsidP="00E77ACF">
      <w:pPr>
        <w:widowControl w:val="0"/>
        <w:tabs>
          <w:tab w:val="left" w:pos="7918"/>
        </w:tabs>
        <w:autoSpaceDE w:val="0"/>
        <w:autoSpaceDN w:val="0"/>
        <w:spacing w:line="360" w:lineRule="auto"/>
        <w:jc w:val="both"/>
        <w:rPr>
          <w:i/>
        </w:rPr>
      </w:pPr>
    </w:p>
    <w:p w:rsidR="00E77ACF" w:rsidRPr="00147115" w:rsidRDefault="00E77ACF" w:rsidP="00E77ACF">
      <w:pPr>
        <w:tabs>
          <w:tab w:val="left" w:pos="7918"/>
        </w:tabs>
        <w:adjustRightInd w:val="0"/>
        <w:spacing w:line="360" w:lineRule="auto"/>
        <w:ind w:left="5040" w:firstLine="720"/>
        <w:jc w:val="right"/>
        <w:rPr>
          <w:rFonts w:eastAsiaTheme="minorHAnsi"/>
          <w:b/>
          <w:bCs/>
          <w:color w:val="000000" w:themeColor="text1"/>
          <w:lang w:bidi="ar-SA"/>
        </w:rPr>
      </w:pPr>
      <w:r w:rsidRPr="00147115">
        <w:rPr>
          <w:rFonts w:eastAsiaTheme="minorHAnsi"/>
          <w:b/>
          <w:bCs/>
          <w:color w:val="000000" w:themeColor="text1"/>
          <w:lang w:bidi="ar-SA"/>
        </w:rPr>
        <w:t>Annexure – ‘VI’</w:t>
      </w:r>
    </w:p>
    <w:p w:rsidR="00E77ACF" w:rsidRPr="00147115" w:rsidRDefault="00E77ACF" w:rsidP="00E77ACF">
      <w:pPr>
        <w:tabs>
          <w:tab w:val="left" w:pos="7918"/>
        </w:tabs>
        <w:adjustRightInd w:val="0"/>
        <w:spacing w:line="360" w:lineRule="auto"/>
        <w:jc w:val="right"/>
        <w:rPr>
          <w:rFonts w:eastAsiaTheme="minorHAnsi"/>
          <w:b/>
          <w:color w:val="000000" w:themeColor="text1"/>
          <w:lang w:bidi="ar-SA"/>
        </w:rPr>
      </w:pPr>
    </w:p>
    <w:p w:rsidR="00E77ACF" w:rsidRPr="00147115" w:rsidRDefault="00E77ACF" w:rsidP="00E77ACF">
      <w:pPr>
        <w:tabs>
          <w:tab w:val="left" w:pos="7918"/>
        </w:tabs>
        <w:adjustRightInd w:val="0"/>
        <w:spacing w:line="360" w:lineRule="auto"/>
        <w:rPr>
          <w:rFonts w:eastAsiaTheme="minorHAnsi"/>
          <w:b/>
          <w:bCs/>
          <w:color w:val="000000" w:themeColor="text1"/>
          <w:lang w:bidi="ar-SA"/>
        </w:rPr>
      </w:pPr>
      <w:r w:rsidRPr="00147115">
        <w:rPr>
          <w:rFonts w:eastAsiaTheme="minorHAnsi"/>
          <w:b/>
          <w:bCs/>
          <w:color w:val="000000" w:themeColor="text1"/>
          <w:lang w:bidi="ar-SA"/>
        </w:rPr>
        <w:t xml:space="preserve">FORMAT OF UNDERTAKING FOR SITE VISIT ON LETTER HEAD </w:t>
      </w:r>
    </w:p>
    <w:p w:rsidR="00E77ACF" w:rsidRPr="00147115" w:rsidRDefault="00E77ACF" w:rsidP="00E77ACF">
      <w:pPr>
        <w:tabs>
          <w:tab w:val="left" w:pos="7918"/>
        </w:tabs>
        <w:adjustRightInd w:val="0"/>
        <w:spacing w:line="360" w:lineRule="auto"/>
        <w:rPr>
          <w:rFonts w:eastAsiaTheme="minorHAnsi"/>
          <w:b/>
          <w:bCs/>
          <w:color w:val="000000" w:themeColor="text1"/>
          <w:lang w:bidi="ar-SA"/>
        </w:rPr>
      </w:pPr>
      <w:r w:rsidRPr="00147115">
        <w:rPr>
          <w:rFonts w:eastAsiaTheme="minorHAnsi"/>
          <w:bCs/>
          <w:i/>
          <w:color w:val="000000" w:themeColor="text1"/>
          <w:lang w:bidi="ar-SA"/>
        </w:rPr>
        <w:t>(If site visit is required before submission of Resolution Plan</w:t>
      </w:r>
      <w:r w:rsidRPr="00147115">
        <w:rPr>
          <w:rFonts w:eastAsiaTheme="minorHAnsi"/>
          <w:b/>
          <w:bCs/>
          <w:color w:val="000000" w:themeColor="text1"/>
          <w:lang w:bidi="ar-SA"/>
        </w:rPr>
        <w:t>)</w:t>
      </w:r>
    </w:p>
    <w:p w:rsidR="00E77ACF" w:rsidRPr="00147115" w:rsidRDefault="00E77ACF" w:rsidP="00E77ACF">
      <w:pPr>
        <w:tabs>
          <w:tab w:val="left" w:pos="7918"/>
        </w:tabs>
        <w:adjustRightInd w:val="0"/>
        <w:spacing w:line="360" w:lineRule="auto"/>
        <w:ind w:left="5760" w:firstLine="720"/>
        <w:jc w:val="both"/>
        <w:rPr>
          <w:rFonts w:eastAsiaTheme="minorHAnsi"/>
          <w:color w:val="000000" w:themeColor="text1"/>
          <w:lang w:bidi="ar-SA"/>
        </w:rPr>
      </w:pPr>
      <w:r w:rsidRPr="00147115">
        <w:rPr>
          <w:rFonts w:eastAsiaTheme="minorHAnsi"/>
          <w:color w:val="000000" w:themeColor="text1"/>
          <w:lang w:bidi="ar-SA"/>
        </w:rPr>
        <w:t xml:space="preserve">                                  </w:t>
      </w:r>
    </w:p>
    <w:p w:rsidR="00E77ACF" w:rsidRPr="00147115" w:rsidRDefault="00E77ACF" w:rsidP="00E77ACF">
      <w:pPr>
        <w:tabs>
          <w:tab w:val="left" w:pos="7918"/>
        </w:tabs>
        <w:spacing w:line="360" w:lineRule="auto"/>
        <w:jc w:val="left"/>
      </w:pPr>
      <w:r w:rsidRPr="00147115">
        <w:t xml:space="preserve">To </w:t>
      </w:r>
    </w:p>
    <w:p w:rsidR="00E77ACF" w:rsidRPr="00147115" w:rsidRDefault="00E77ACF" w:rsidP="00E77ACF">
      <w:pPr>
        <w:pStyle w:val="NoSpacing"/>
        <w:jc w:val="left"/>
        <w:rPr>
          <w:b/>
          <w:bCs/>
        </w:rPr>
      </w:pPr>
      <w:r w:rsidRPr="00147115">
        <w:rPr>
          <w:b/>
          <w:bCs/>
        </w:rPr>
        <w:t xml:space="preserve">Mr. Manohar Lal Vij, </w:t>
      </w:r>
    </w:p>
    <w:p w:rsidR="00E77ACF" w:rsidRPr="00147115" w:rsidRDefault="00E77ACF" w:rsidP="00E77ACF">
      <w:pPr>
        <w:pStyle w:val="NoSpacing"/>
        <w:jc w:val="left"/>
      </w:pPr>
      <w:r w:rsidRPr="00147115">
        <w:t xml:space="preserve">Resolution Professional, </w:t>
      </w:r>
    </w:p>
    <w:p w:rsidR="00E77ACF" w:rsidRPr="00147115" w:rsidRDefault="00E77ACF" w:rsidP="00E77ACF">
      <w:pPr>
        <w:pStyle w:val="NoSpacing"/>
        <w:jc w:val="left"/>
      </w:pPr>
      <w:r w:rsidRPr="00147115">
        <w:t>Aldiam Motors Private Limited</w:t>
      </w:r>
    </w:p>
    <w:p w:rsidR="00E77ACF" w:rsidRPr="00147115" w:rsidRDefault="00E77ACF" w:rsidP="00E77ACF">
      <w:pPr>
        <w:pStyle w:val="NoSpacing"/>
        <w:jc w:val="left"/>
        <w:rPr>
          <w:color w:val="000000"/>
          <w:lang w:eastAsia="en-IN"/>
        </w:rPr>
      </w:pPr>
      <w:r w:rsidRPr="00147115">
        <w:rPr>
          <w:color w:val="000000"/>
          <w:lang w:eastAsia="en-IN"/>
        </w:rPr>
        <w:t>8/28, 3</w:t>
      </w:r>
      <w:r w:rsidRPr="00147115">
        <w:rPr>
          <w:color w:val="000000"/>
          <w:vertAlign w:val="superscript"/>
          <w:lang w:eastAsia="en-IN"/>
        </w:rPr>
        <w:t>rd</w:t>
      </w:r>
      <w:r w:rsidRPr="00147115">
        <w:rPr>
          <w:color w:val="000000"/>
          <w:lang w:eastAsia="en-IN"/>
        </w:rPr>
        <w:t xml:space="preserve"> Floor, W.E.A., Abdul Aziz Road, </w:t>
      </w:r>
    </w:p>
    <w:p w:rsidR="00E77ACF" w:rsidRPr="00147115" w:rsidRDefault="00E77ACF" w:rsidP="00E77ACF">
      <w:pPr>
        <w:pStyle w:val="BodyText"/>
        <w:tabs>
          <w:tab w:val="left" w:pos="7918"/>
        </w:tabs>
        <w:spacing w:line="360" w:lineRule="auto"/>
        <w:jc w:val="left"/>
        <w:rPr>
          <w:bCs/>
          <w:color w:val="000000"/>
          <w:lang w:eastAsia="en-IN"/>
        </w:rPr>
      </w:pPr>
      <w:r w:rsidRPr="00147115">
        <w:rPr>
          <w:bCs/>
          <w:color w:val="000000"/>
          <w:lang w:eastAsia="en-IN"/>
        </w:rPr>
        <w:t>Karol Bagh, New Delhi – 110005</w:t>
      </w:r>
    </w:p>
    <w:p w:rsidR="00E77ACF" w:rsidRPr="00147115" w:rsidRDefault="00E77ACF" w:rsidP="00E77ACF">
      <w:pPr>
        <w:pStyle w:val="BodyText"/>
        <w:tabs>
          <w:tab w:val="left" w:pos="7918"/>
        </w:tabs>
        <w:spacing w:line="360" w:lineRule="auto"/>
        <w:jc w:val="left"/>
      </w:pPr>
      <w:r w:rsidRPr="00147115">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0"/>
        <w:gridCol w:w="292"/>
        <w:gridCol w:w="8068"/>
      </w:tblGrid>
      <w:tr w:rsidR="00E77ACF" w:rsidRPr="00147115" w:rsidTr="00A84DA1">
        <w:tc>
          <w:tcPr>
            <w:tcW w:w="640" w:type="dxa"/>
          </w:tcPr>
          <w:p w:rsidR="00E77ACF" w:rsidRPr="00147115" w:rsidRDefault="00E77ACF" w:rsidP="00A84DA1">
            <w:pPr>
              <w:pStyle w:val="NoSpacing"/>
              <w:tabs>
                <w:tab w:val="left" w:pos="7918"/>
              </w:tabs>
              <w:spacing w:line="276" w:lineRule="auto"/>
              <w:jc w:val="left"/>
              <w:rPr>
                <w:sz w:val="22"/>
                <w:szCs w:val="22"/>
              </w:rPr>
            </w:pPr>
            <w:r w:rsidRPr="00147115">
              <w:rPr>
                <w:sz w:val="22"/>
                <w:szCs w:val="22"/>
              </w:rPr>
              <w:t>Sub</w:t>
            </w:r>
          </w:p>
        </w:tc>
        <w:tc>
          <w:tcPr>
            <w:tcW w:w="292" w:type="dxa"/>
          </w:tcPr>
          <w:p w:rsidR="00E77ACF" w:rsidRPr="00147115" w:rsidRDefault="00E77ACF" w:rsidP="00A84DA1">
            <w:pPr>
              <w:pStyle w:val="NoSpacing"/>
              <w:tabs>
                <w:tab w:val="left" w:pos="7918"/>
              </w:tabs>
              <w:spacing w:line="276" w:lineRule="auto"/>
              <w:rPr>
                <w:sz w:val="22"/>
                <w:szCs w:val="22"/>
              </w:rPr>
            </w:pPr>
            <w:r w:rsidRPr="00147115">
              <w:rPr>
                <w:sz w:val="22"/>
                <w:szCs w:val="22"/>
              </w:rPr>
              <w:t>:</w:t>
            </w:r>
          </w:p>
        </w:tc>
        <w:tc>
          <w:tcPr>
            <w:tcW w:w="8068" w:type="dxa"/>
          </w:tcPr>
          <w:p w:rsidR="00E77ACF" w:rsidRPr="00147115" w:rsidRDefault="00E77ACF" w:rsidP="00A84DA1">
            <w:pPr>
              <w:tabs>
                <w:tab w:val="left" w:pos="7918"/>
              </w:tabs>
              <w:spacing w:line="276" w:lineRule="auto"/>
              <w:ind w:left="40"/>
              <w:jc w:val="both"/>
              <w:rPr>
                <w:b/>
                <w:color w:val="000000" w:themeColor="text1"/>
                <w:sz w:val="22"/>
                <w:szCs w:val="22"/>
              </w:rPr>
            </w:pPr>
            <w:r w:rsidRPr="00147115">
              <w:rPr>
                <w:b/>
                <w:color w:val="000000" w:themeColor="text1"/>
                <w:sz w:val="22"/>
                <w:szCs w:val="22"/>
              </w:rPr>
              <w:t xml:space="preserve">Visit of Immovable Properties owned by </w:t>
            </w:r>
            <w:r w:rsidRPr="00147115">
              <w:rPr>
                <w:b/>
                <w:sz w:val="22"/>
                <w:szCs w:val="22"/>
              </w:rPr>
              <w:t xml:space="preserve">Aldiam Motors Private Limited </w:t>
            </w:r>
            <w:r w:rsidRPr="00147115">
              <w:rPr>
                <w:b/>
                <w:color w:val="000000" w:themeColor="text1"/>
                <w:sz w:val="22"/>
                <w:szCs w:val="22"/>
              </w:rPr>
              <w:t xml:space="preserve">situated at </w:t>
            </w:r>
            <w:r w:rsidRPr="00147115">
              <w:rPr>
                <w:b/>
                <w:bCs/>
                <w:sz w:val="22"/>
                <w:szCs w:val="22"/>
              </w:rPr>
              <w:t>Plot No.986/31, GIDC, Makarpura, Vadodara, Gujarat-390010</w:t>
            </w:r>
          </w:p>
        </w:tc>
      </w:tr>
    </w:tbl>
    <w:p w:rsidR="00E77ACF" w:rsidRPr="00147115" w:rsidRDefault="00E77ACF" w:rsidP="00E77ACF">
      <w:pPr>
        <w:pStyle w:val="BodyText"/>
        <w:tabs>
          <w:tab w:val="left" w:pos="7918"/>
        </w:tabs>
        <w:spacing w:line="276" w:lineRule="auto"/>
        <w:jc w:val="left"/>
        <w:rPr>
          <w:b/>
        </w:rPr>
      </w:pPr>
    </w:p>
    <w:p w:rsidR="00E77ACF" w:rsidRPr="00147115" w:rsidRDefault="00E77ACF" w:rsidP="00E77ACF">
      <w:pPr>
        <w:pStyle w:val="BodyText"/>
        <w:tabs>
          <w:tab w:val="left" w:pos="7918"/>
        </w:tabs>
        <w:spacing w:line="276" w:lineRule="auto"/>
        <w:jc w:val="left"/>
      </w:pPr>
      <w:r w:rsidRPr="00147115">
        <w:t>Dear Sir,</w:t>
      </w:r>
      <w:r w:rsidRPr="00147115">
        <w:rPr>
          <w:rFonts w:eastAsiaTheme="minorHAnsi"/>
          <w:b/>
          <w:bCs/>
          <w:color w:val="000000" w:themeColor="text1"/>
          <w:lang w:bidi="ar-SA"/>
        </w:rPr>
        <w:t xml:space="preserve">              </w:t>
      </w:r>
    </w:p>
    <w:p w:rsidR="00E77ACF" w:rsidRPr="00147115" w:rsidRDefault="00E77ACF" w:rsidP="00E77ACF">
      <w:pPr>
        <w:tabs>
          <w:tab w:val="left" w:pos="7918"/>
        </w:tabs>
        <w:spacing w:line="276" w:lineRule="auto"/>
        <w:ind w:left="40"/>
        <w:jc w:val="both"/>
      </w:pPr>
      <w:r w:rsidRPr="00147115">
        <w:t xml:space="preserve">I/ We , _____________________, a director/designated partner /partner /lead member /Individual /authorized signatory/authorized representative of M/s _____________________________ (Prospective Resolution Applicant “PRA”) in the matter of </w:t>
      </w:r>
      <w:r w:rsidRPr="00147115">
        <w:rPr>
          <w:b/>
          <w:bCs/>
        </w:rPr>
        <w:t xml:space="preserve">Aldiam Motors Private Limited </w:t>
      </w:r>
      <w:r w:rsidRPr="00147115">
        <w:t>duly authorized on behalf of the PRA (which expression shall, unless repugnant to the context, include its successors in business, administrators in business, administrators, Insolvency professional, liquidator and assigns or legal representative) hereby sign this undertaking on _____day of_____ , 2025 and do hereby agree and undertake as under:</w:t>
      </w:r>
    </w:p>
    <w:p w:rsidR="00E77ACF" w:rsidRPr="00147115" w:rsidRDefault="00E77ACF" w:rsidP="00E77ACF">
      <w:pPr>
        <w:tabs>
          <w:tab w:val="left" w:pos="7918"/>
        </w:tabs>
        <w:adjustRightInd w:val="0"/>
        <w:spacing w:line="276" w:lineRule="auto"/>
        <w:jc w:val="both"/>
      </w:pPr>
    </w:p>
    <w:p w:rsidR="00E77ACF" w:rsidRPr="00147115" w:rsidRDefault="00E77ACF" w:rsidP="00E77ACF">
      <w:pPr>
        <w:tabs>
          <w:tab w:val="left" w:pos="7918"/>
        </w:tabs>
        <w:spacing w:line="276" w:lineRule="auto"/>
        <w:jc w:val="both"/>
      </w:pPr>
      <w:r w:rsidRPr="00147115">
        <w:rPr>
          <w:b/>
        </w:rPr>
        <w:t>WHEREAS</w:t>
      </w:r>
      <w:r w:rsidRPr="00147115">
        <w:t xml:space="preserve"> M/s Aldiam Motors Private Limited (CIN- U34300GJ2008PTC055391), a company incorporated under Companies, Act, 1956 (Corporate Debtor) is under Corporate Insolvency Resolution Process as per the provisions of Insolvency and Bankruptcy Code, 2016 (“IBC 2016”) vide order dated </w:t>
      </w:r>
      <w:r w:rsidRPr="00147115">
        <w:rPr>
          <w:b/>
          <w:bCs/>
        </w:rPr>
        <w:t>06.05.2025</w:t>
      </w:r>
      <w:r w:rsidRPr="00147115">
        <w:t xml:space="preserve"> of the Hon’ble NCLT, Division Bench, Court-1, Ahmedabad, and appointed Mr. Manohar Lal Vij as the Interim Resolution Professional for the CIRP of Corporate Debtor. Subsequently, committee of creditors appointed Mr. Manohar Lal Vij as Resolution Professional. </w:t>
      </w:r>
    </w:p>
    <w:p w:rsidR="00E77ACF" w:rsidRPr="00147115" w:rsidRDefault="00E77ACF" w:rsidP="00E77ACF">
      <w:pPr>
        <w:tabs>
          <w:tab w:val="left" w:pos="7918"/>
        </w:tabs>
        <w:adjustRightInd w:val="0"/>
        <w:spacing w:line="276" w:lineRule="auto"/>
        <w:jc w:val="both"/>
      </w:pPr>
    </w:p>
    <w:p w:rsidR="00E77ACF" w:rsidRPr="00147115" w:rsidRDefault="00E77ACF" w:rsidP="00E77ACF">
      <w:pPr>
        <w:tabs>
          <w:tab w:val="left" w:pos="7918"/>
        </w:tabs>
        <w:adjustRightInd w:val="0"/>
        <w:spacing w:line="276" w:lineRule="auto"/>
        <w:jc w:val="both"/>
      </w:pPr>
      <w:r w:rsidRPr="00147115">
        <w:rPr>
          <w:b/>
        </w:rPr>
        <w:t>AND WHEREAS</w:t>
      </w:r>
      <w:r w:rsidRPr="00147115">
        <w:t xml:space="preserve"> the Resolution Professional (RP) upon the request of the prospective Resolution  applicant (PRA) pursuant to submission of  his / their Expression of Interest for submitting Resolution Plan, has agreed to allow the PRA (which expression shall, unless repugnant to the context, include its successors in business, administrators in business, administrators, Insolvency professional, liquidator and assigns or legal representative) along with any expert appointed by the PRA, if any, to visit manufacturing facilities owned by the Corporate Debtor situated at Plot No.986/31-32,GIDC, Makarpura, Vadodara, Gujarat-390010 in India. Further, before visiting the location, prior intimation of three days are required to be submitted to the RP through e-mail.</w:t>
      </w:r>
    </w:p>
    <w:p w:rsidR="00E77ACF" w:rsidRPr="00147115" w:rsidRDefault="00E77ACF" w:rsidP="00E77ACF">
      <w:pPr>
        <w:tabs>
          <w:tab w:val="left" w:pos="7918"/>
        </w:tabs>
        <w:adjustRightInd w:val="0"/>
        <w:spacing w:line="276" w:lineRule="auto"/>
        <w:jc w:val="both"/>
      </w:pPr>
    </w:p>
    <w:p w:rsidR="00E77ACF" w:rsidRPr="00147115" w:rsidRDefault="00E77ACF" w:rsidP="00E77ACF">
      <w:pPr>
        <w:tabs>
          <w:tab w:val="left" w:pos="7918"/>
        </w:tabs>
        <w:adjustRightInd w:val="0"/>
        <w:spacing w:line="276" w:lineRule="auto"/>
        <w:jc w:val="left"/>
        <w:rPr>
          <w:b/>
        </w:rPr>
      </w:pPr>
      <w:r w:rsidRPr="00147115">
        <w:rPr>
          <w:b/>
        </w:rPr>
        <w:t xml:space="preserve">In connection with the above, I / We UNDERTAKE THAT </w:t>
      </w:r>
    </w:p>
    <w:p w:rsidR="00E77ACF" w:rsidRPr="00147115" w:rsidRDefault="00E77ACF" w:rsidP="00E77ACF">
      <w:pPr>
        <w:tabs>
          <w:tab w:val="left" w:pos="7918"/>
        </w:tabs>
        <w:adjustRightInd w:val="0"/>
        <w:spacing w:line="276" w:lineRule="auto"/>
        <w:jc w:val="left"/>
        <w:rPr>
          <w:b/>
        </w:rPr>
      </w:pPr>
    </w:p>
    <w:p w:rsidR="00E77ACF" w:rsidRPr="00147115" w:rsidRDefault="00E77ACF" w:rsidP="00E77ACF">
      <w:pPr>
        <w:pStyle w:val="ListParagraph"/>
        <w:numPr>
          <w:ilvl w:val="0"/>
          <w:numId w:val="2"/>
        </w:numPr>
        <w:tabs>
          <w:tab w:val="left" w:pos="7918"/>
        </w:tabs>
        <w:adjustRightInd w:val="0"/>
        <w:spacing w:line="276" w:lineRule="auto"/>
        <w:ind w:hanging="720"/>
        <w:jc w:val="both"/>
      </w:pPr>
      <w:r w:rsidRPr="00147115">
        <w:t xml:space="preserve">Only the following directors/designated partners /partners /Members of Consortium /Individual /authorized signatory/ authorized representative of the Resolution Applicant shall visit project site: </w:t>
      </w:r>
    </w:p>
    <w:p w:rsidR="00E77ACF" w:rsidRPr="00147115" w:rsidRDefault="00E77ACF" w:rsidP="00E77ACF">
      <w:pPr>
        <w:pStyle w:val="ListParagraph"/>
        <w:tabs>
          <w:tab w:val="left" w:pos="7918"/>
        </w:tabs>
        <w:adjustRightInd w:val="0"/>
        <w:spacing w:line="276" w:lineRule="auto"/>
        <w:ind w:left="720" w:firstLine="0"/>
        <w:jc w:val="both"/>
      </w:pPr>
    </w:p>
    <w:p w:rsidR="00E77ACF" w:rsidRPr="00147115" w:rsidRDefault="00E77ACF" w:rsidP="00E77ACF">
      <w:pPr>
        <w:numPr>
          <w:ilvl w:val="1"/>
          <w:numId w:val="2"/>
        </w:numPr>
        <w:tabs>
          <w:tab w:val="left" w:pos="7918"/>
        </w:tabs>
        <w:adjustRightInd w:val="0"/>
        <w:spacing w:line="276" w:lineRule="auto"/>
        <w:ind w:left="1080"/>
        <w:jc w:val="both"/>
      </w:pPr>
      <w:r w:rsidRPr="00147115">
        <w:lastRenderedPageBreak/>
        <w:t xml:space="preserve">Mr.____________________________, Designation________________________ </w:t>
      </w:r>
    </w:p>
    <w:p w:rsidR="00E77ACF" w:rsidRPr="00147115" w:rsidRDefault="00E77ACF" w:rsidP="00E77ACF">
      <w:pPr>
        <w:numPr>
          <w:ilvl w:val="1"/>
          <w:numId w:val="2"/>
        </w:numPr>
        <w:tabs>
          <w:tab w:val="left" w:pos="7918"/>
        </w:tabs>
        <w:adjustRightInd w:val="0"/>
        <w:spacing w:line="276" w:lineRule="auto"/>
        <w:ind w:left="1080"/>
        <w:jc w:val="both"/>
      </w:pPr>
      <w:r w:rsidRPr="00147115">
        <w:t xml:space="preserve">Mr.____________________________, Designation________________________ </w:t>
      </w:r>
    </w:p>
    <w:p w:rsidR="00E77ACF" w:rsidRPr="00147115" w:rsidRDefault="00E77ACF" w:rsidP="00E77ACF">
      <w:pPr>
        <w:numPr>
          <w:ilvl w:val="1"/>
          <w:numId w:val="2"/>
        </w:numPr>
        <w:tabs>
          <w:tab w:val="left" w:pos="7918"/>
        </w:tabs>
        <w:adjustRightInd w:val="0"/>
        <w:spacing w:line="276" w:lineRule="auto"/>
        <w:ind w:left="1080"/>
        <w:jc w:val="both"/>
      </w:pPr>
      <w:r w:rsidRPr="00147115">
        <w:t xml:space="preserve">Mr.____________________________, Designation________________________ </w:t>
      </w:r>
    </w:p>
    <w:p w:rsidR="00E77ACF" w:rsidRPr="00147115" w:rsidRDefault="00E77ACF" w:rsidP="00E77ACF">
      <w:pPr>
        <w:tabs>
          <w:tab w:val="left" w:pos="7918"/>
        </w:tabs>
        <w:adjustRightInd w:val="0"/>
        <w:spacing w:line="276" w:lineRule="auto"/>
        <w:jc w:val="both"/>
      </w:pPr>
    </w:p>
    <w:p w:rsidR="00E77ACF" w:rsidRPr="00147115" w:rsidRDefault="00E77ACF" w:rsidP="00E77ACF">
      <w:pPr>
        <w:pStyle w:val="ListParagraph"/>
        <w:numPr>
          <w:ilvl w:val="0"/>
          <w:numId w:val="2"/>
        </w:numPr>
        <w:tabs>
          <w:tab w:val="left" w:pos="7918"/>
        </w:tabs>
        <w:adjustRightInd w:val="0"/>
        <w:spacing w:line="276" w:lineRule="auto"/>
        <w:ind w:hanging="720"/>
        <w:jc w:val="both"/>
      </w:pPr>
      <w:r w:rsidRPr="00147115">
        <w:t xml:space="preserve"> A duly certified copy of the Board Resolution / Management Committee Resolution and/or duly executed letter of authorization, authorizing the persons listed above along with their KYC documents and date of site visit, shall be provided to </w:t>
      </w:r>
      <w:r w:rsidRPr="00147115">
        <w:rPr>
          <w:iCs/>
          <w:color w:val="000000" w:themeColor="text1"/>
        </w:rPr>
        <w:t>RP</w:t>
      </w:r>
      <w:r w:rsidRPr="00147115">
        <w:rPr>
          <w:rFonts w:eastAsia="CIDFont+F1"/>
          <w:lang w:val="en-IN" w:bidi="ar-SA"/>
        </w:rPr>
        <w:t xml:space="preserve"> </w:t>
      </w:r>
      <w:r w:rsidRPr="00147115">
        <w:t xml:space="preserve">at least 3 (three) business days in advance. </w:t>
      </w:r>
    </w:p>
    <w:p w:rsidR="00E77ACF" w:rsidRPr="00147115" w:rsidRDefault="00E77ACF" w:rsidP="00E77ACF">
      <w:pPr>
        <w:pStyle w:val="ListParagraph"/>
        <w:tabs>
          <w:tab w:val="left" w:pos="7918"/>
        </w:tabs>
        <w:adjustRightInd w:val="0"/>
        <w:spacing w:line="276" w:lineRule="auto"/>
        <w:ind w:left="720" w:firstLine="0"/>
        <w:jc w:val="both"/>
      </w:pPr>
    </w:p>
    <w:p w:rsidR="00E77ACF" w:rsidRPr="00147115" w:rsidRDefault="00E77ACF" w:rsidP="00E77ACF">
      <w:pPr>
        <w:pStyle w:val="ListParagraph"/>
        <w:numPr>
          <w:ilvl w:val="0"/>
          <w:numId w:val="2"/>
        </w:numPr>
        <w:tabs>
          <w:tab w:val="left" w:pos="7918"/>
        </w:tabs>
        <w:adjustRightInd w:val="0"/>
        <w:spacing w:line="276" w:lineRule="auto"/>
        <w:ind w:hanging="720"/>
        <w:jc w:val="both"/>
      </w:pPr>
      <w:r w:rsidRPr="00147115">
        <w:t xml:space="preserve">I / We shall make our own arrangements including accommodation, travel, food etc. for such visit. All costs and expenses incurred in relation to such visit will be borne by us and we hereby agree that no such cost shall be reimbursed to us. </w:t>
      </w:r>
    </w:p>
    <w:p w:rsidR="00E77ACF" w:rsidRPr="00147115" w:rsidRDefault="00E77ACF" w:rsidP="00E77ACF">
      <w:pPr>
        <w:pStyle w:val="ListParagraph"/>
        <w:tabs>
          <w:tab w:val="left" w:pos="7918"/>
        </w:tabs>
        <w:spacing w:line="276" w:lineRule="auto"/>
      </w:pPr>
    </w:p>
    <w:p w:rsidR="00E77ACF" w:rsidRPr="00147115" w:rsidRDefault="00E77ACF" w:rsidP="00E77ACF">
      <w:pPr>
        <w:pStyle w:val="ListParagraph"/>
        <w:numPr>
          <w:ilvl w:val="0"/>
          <w:numId w:val="2"/>
        </w:numPr>
        <w:tabs>
          <w:tab w:val="left" w:pos="7918"/>
        </w:tabs>
        <w:adjustRightInd w:val="0"/>
        <w:spacing w:line="276" w:lineRule="auto"/>
        <w:ind w:hanging="720"/>
        <w:jc w:val="both"/>
      </w:pPr>
      <w:r w:rsidRPr="00147115">
        <w:t xml:space="preserve">I / We shall carry out our own complete due diligence in respect of the Corporate Debtor and shall be deemed to have full knowledge of the condition of the project site, relevant documents, information, etc. whether or not, we actually inspect the units or verify the documentation, if any, provided by the Corporate Debtor / </w:t>
      </w:r>
      <w:r w:rsidRPr="00147115">
        <w:rPr>
          <w:iCs/>
          <w:color w:val="000000" w:themeColor="text1"/>
        </w:rPr>
        <w:t>RP</w:t>
      </w:r>
      <w:r w:rsidRPr="00147115">
        <w:t xml:space="preserve"> or his authorized representative. </w:t>
      </w:r>
    </w:p>
    <w:p w:rsidR="00E77ACF" w:rsidRPr="00147115" w:rsidRDefault="00E77ACF" w:rsidP="00E77ACF">
      <w:pPr>
        <w:pStyle w:val="ListParagraph"/>
        <w:tabs>
          <w:tab w:val="left" w:pos="7918"/>
        </w:tabs>
        <w:spacing w:line="276" w:lineRule="auto"/>
      </w:pPr>
    </w:p>
    <w:p w:rsidR="00E77ACF" w:rsidRPr="00147115" w:rsidRDefault="00E77ACF" w:rsidP="00E77ACF">
      <w:pPr>
        <w:pStyle w:val="ListParagraph"/>
        <w:numPr>
          <w:ilvl w:val="0"/>
          <w:numId w:val="2"/>
        </w:numPr>
        <w:tabs>
          <w:tab w:val="left" w:pos="7918"/>
        </w:tabs>
        <w:adjustRightInd w:val="0"/>
        <w:spacing w:line="276" w:lineRule="auto"/>
        <w:ind w:hanging="720"/>
        <w:jc w:val="both"/>
      </w:pPr>
      <w:r w:rsidRPr="00147115">
        <w:t xml:space="preserve">I/ We shall abide by all the instructions, rules, policies and terms and conditions as prescribed by the Corporate Debtor and mentioned at the Plant. </w:t>
      </w:r>
    </w:p>
    <w:p w:rsidR="00E77ACF" w:rsidRPr="00147115" w:rsidRDefault="00E77ACF" w:rsidP="00E77ACF">
      <w:pPr>
        <w:pStyle w:val="ListParagraph"/>
        <w:tabs>
          <w:tab w:val="left" w:pos="7918"/>
        </w:tabs>
        <w:spacing w:line="276" w:lineRule="auto"/>
      </w:pPr>
    </w:p>
    <w:p w:rsidR="00E77ACF" w:rsidRPr="00147115" w:rsidRDefault="00E77ACF" w:rsidP="00E77ACF">
      <w:pPr>
        <w:pStyle w:val="ListParagraph"/>
        <w:numPr>
          <w:ilvl w:val="0"/>
          <w:numId w:val="2"/>
        </w:numPr>
        <w:tabs>
          <w:tab w:val="left" w:pos="7918"/>
        </w:tabs>
        <w:adjustRightInd w:val="0"/>
        <w:spacing w:line="276" w:lineRule="auto"/>
        <w:ind w:hanging="720"/>
        <w:jc w:val="both"/>
      </w:pPr>
      <w:r w:rsidRPr="00147115">
        <w:t xml:space="preserve">I/ We including our authorized representatives shall not damage or cause to be damaged, any Property or even litter at the premises of the Property. </w:t>
      </w:r>
    </w:p>
    <w:p w:rsidR="00E77ACF" w:rsidRPr="00147115" w:rsidRDefault="00E77ACF" w:rsidP="00E77ACF">
      <w:pPr>
        <w:pStyle w:val="ListParagraph"/>
        <w:tabs>
          <w:tab w:val="left" w:pos="7918"/>
        </w:tabs>
        <w:spacing w:line="276" w:lineRule="auto"/>
      </w:pPr>
    </w:p>
    <w:p w:rsidR="00E77ACF" w:rsidRPr="00147115" w:rsidRDefault="00E77ACF" w:rsidP="00E77ACF">
      <w:pPr>
        <w:pStyle w:val="ListParagraph"/>
        <w:numPr>
          <w:ilvl w:val="0"/>
          <w:numId w:val="2"/>
        </w:numPr>
        <w:tabs>
          <w:tab w:val="left" w:pos="7918"/>
        </w:tabs>
        <w:adjustRightInd w:val="0"/>
        <w:spacing w:line="276" w:lineRule="auto"/>
        <w:ind w:hanging="720"/>
        <w:jc w:val="both"/>
      </w:pPr>
      <w:r w:rsidRPr="00147115">
        <w:t>I/ We shall not carry along with me / us any substance which in its nature is likely to cause potential hazards in the premises.</w:t>
      </w:r>
    </w:p>
    <w:p w:rsidR="00E77ACF" w:rsidRPr="00147115" w:rsidRDefault="00E77ACF" w:rsidP="00E77ACF">
      <w:pPr>
        <w:pStyle w:val="ListParagraph"/>
        <w:tabs>
          <w:tab w:val="left" w:pos="7918"/>
        </w:tabs>
        <w:spacing w:line="276" w:lineRule="auto"/>
      </w:pPr>
    </w:p>
    <w:p w:rsidR="00E77ACF" w:rsidRPr="00147115" w:rsidRDefault="00E77ACF" w:rsidP="00E77ACF">
      <w:pPr>
        <w:pStyle w:val="ListParagraph"/>
        <w:numPr>
          <w:ilvl w:val="0"/>
          <w:numId w:val="2"/>
        </w:numPr>
        <w:tabs>
          <w:tab w:val="left" w:pos="7918"/>
        </w:tabs>
        <w:adjustRightInd w:val="0"/>
        <w:spacing w:line="276" w:lineRule="auto"/>
        <w:ind w:hanging="720"/>
        <w:jc w:val="both"/>
      </w:pPr>
      <w:r w:rsidRPr="00147115">
        <w:t>I/ We shall not cause any loss or damage to the property in any manner or affect the public tranquility.</w:t>
      </w:r>
    </w:p>
    <w:p w:rsidR="00E77ACF" w:rsidRPr="00147115" w:rsidRDefault="00E77ACF" w:rsidP="00E77ACF">
      <w:pPr>
        <w:pStyle w:val="ListParagraph"/>
        <w:tabs>
          <w:tab w:val="left" w:pos="7918"/>
        </w:tabs>
        <w:spacing w:line="276" w:lineRule="auto"/>
      </w:pPr>
    </w:p>
    <w:p w:rsidR="00E77ACF" w:rsidRPr="00147115" w:rsidRDefault="00E77ACF" w:rsidP="00E77ACF">
      <w:pPr>
        <w:pStyle w:val="ListParagraph"/>
        <w:numPr>
          <w:ilvl w:val="0"/>
          <w:numId w:val="2"/>
        </w:numPr>
        <w:tabs>
          <w:tab w:val="left" w:pos="7918"/>
        </w:tabs>
        <w:adjustRightInd w:val="0"/>
        <w:spacing w:line="276" w:lineRule="auto"/>
        <w:ind w:hanging="720"/>
        <w:jc w:val="both"/>
      </w:pPr>
      <w:r w:rsidRPr="00147115">
        <w:t xml:space="preserve">I/ We /or our authorized representative(s) shall not visit the immovable properties without seeking prior permission from </w:t>
      </w:r>
      <w:proofErr w:type="gramStart"/>
      <w:r w:rsidRPr="00147115">
        <w:t xml:space="preserve">the </w:t>
      </w:r>
      <w:r w:rsidRPr="00147115">
        <w:rPr>
          <w:iCs/>
          <w:color w:val="000000" w:themeColor="text1"/>
        </w:rPr>
        <w:t xml:space="preserve"> RP</w:t>
      </w:r>
      <w:proofErr w:type="gramEnd"/>
      <w:r w:rsidRPr="00147115">
        <w:t>.</w:t>
      </w:r>
    </w:p>
    <w:p w:rsidR="00E77ACF" w:rsidRPr="00147115" w:rsidRDefault="00E77ACF" w:rsidP="00E77ACF">
      <w:pPr>
        <w:pStyle w:val="ListParagraph"/>
        <w:tabs>
          <w:tab w:val="left" w:pos="7918"/>
        </w:tabs>
        <w:spacing w:line="276" w:lineRule="auto"/>
      </w:pPr>
    </w:p>
    <w:p w:rsidR="00E77ACF" w:rsidRPr="00147115" w:rsidRDefault="00E77ACF" w:rsidP="00E77ACF">
      <w:pPr>
        <w:pStyle w:val="ListParagraph"/>
        <w:numPr>
          <w:ilvl w:val="0"/>
          <w:numId w:val="2"/>
        </w:numPr>
        <w:tabs>
          <w:tab w:val="left" w:pos="7918"/>
        </w:tabs>
        <w:adjustRightInd w:val="0"/>
        <w:spacing w:line="276" w:lineRule="auto"/>
        <w:ind w:hanging="720"/>
        <w:jc w:val="both"/>
      </w:pPr>
      <w:r w:rsidRPr="00147115">
        <w:t>I/ We further agree and undertake that:</w:t>
      </w:r>
    </w:p>
    <w:p w:rsidR="00E77ACF" w:rsidRPr="00147115" w:rsidRDefault="00E77ACF" w:rsidP="00E77ACF">
      <w:pPr>
        <w:pStyle w:val="ListParagraph"/>
        <w:tabs>
          <w:tab w:val="left" w:pos="7918"/>
        </w:tabs>
        <w:adjustRightInd w:val="0"/>
        <w:spacing w:line="276" w:lineRule="auto"/>
        <w:ind w:left="720" w:firstLine="0"/>
        <w:jc w:val="both"/>
      </w:pPr>
    </w:p>
    <w:p w:rsidR="00E77ACF" w:rsidRPr="00147115" w:rsidRDefault="00E77ACF" w:rsidP="00E77ACF">
      <w:pPr>
        <w:numPr>
          <w:ilvl w:val="0"/>
          <w:numId w:val="1"/>
        </w:numPr>
        <w:tabs>
          <w:tab w:val="left" w:pos="7918"/>
        </w:tabs>
        <w:adjustRightInd w:val="0"/>
        <w:snapToGrid w:val="0"/>
        <w:spacing w:line="276" w:lineRule="auto"/>
        <w:ind w:left="1080" w:hanging="357"/>
        <w:jc w:val="both"/>
      </w:pPr>
      <w:r w:rsidRPr="00147115">
        <w:t xml:space="preserve">The </w:t>
      </w:r>
      <w:r w:rsidRPr="00147115">
        <w:rPr>
          <w:iCs/>
          <w:color w:val="000000" w:themeColor="text1"/>
        </w:rPr>
        <w:t>RP</w:t>
      </w:r>
      <w:r w:rsidRPr="00147115">
        <w:t>, Corporate Debtor, members of Committee of Creditors and/or any of its representatives shall not be responsible for any loss, injury or damage to any person, property, or otherwise in connection with this visit of mine /and my team, resulting directly or indirectly from any act of God, fire, accident, breakdown in machinery or equipment, breakdown of transport, wars, civil disturbances, strikes, riots, thefts, pilferages, epidemics, or any other causes.</w:t>
      </w:r>
    </w:p>
    <w:p w:rsidR="00E77ACF" w:rsidRPr="00147115" w:rsidRDefault="00E77ACF" w:rsidP="00E77ACF">
      <w:pPr>
        <w:tabs>
          <w:tab w:val="left" w:pos="7918"/>
        </w:tabs>
        <w:adjustRightInd w:val="0"/>
        <w:snapToGrid w:val="0"/>
        <w:spacing w:line="276" w:lineRule="auto"/>
        <w:ind w:left="1080"/>
        <w:jc w:val="both"/>
      </w:pPr>
      <w:r w:rsidRPr="00147115">
        <w:t xml:space="preserve"> </w:t>
      </w:r>
    </w:p>
    <w:p w:rsidR="00E77ACF" w:rsidRPr="00147115" w:rsidRDefault="00E77ACF" w:rsidP="00E77ACF">
      <w:pPr>
        <w:numPr>
          <w:ilvl w:val="0"/>
          <w:numId w:val="1"/>
        </w:numPr>
        <w:tabs>
          <w:tab w:val="left" w:pos="7918"/>
        </w:tabs>
        <w:adjustRightInd w:val="0"/>
        <w:snapToGrid w:val="0"/>
        <w:spacing w:line="276" w:lineRule="auto"/>
        <w:ind w:left="1080" w:hanging="357"/>
        <w:jc w:val="both"/>
      </w:pPr>
      <w:r w:rsidRPr="00147115">
        <w:t xml:space="preserve">I/ We will not divulge any part of the information in relation to the immovable properties or the visit thereof, through oral or written communication or through any mode to anyone other than as may be required under applicable law or pursuant to any order or decision of a governmental authority. </w:t>
      </w:r>
    </w:p>
    <w:p w:rsidR="00E77ACF" w:rsidRPr="00147115" w:rsidRDefault="00E77ACF" w:rsidP="00E77ACF">
      <w:pPr>
        <w:pStyle w:val="ListParagraph"/>
        <w:tabs>
          <w:tab w:val="left" w:pos="7918"/>
        </w:tabs>
        <w:spacing w:line="276" w:lineRule="auto"/>
      </w:pPr>
    </w:p>
    <w:p w:rsidR="00E77ACF" w:rsidRPr="00147115" w:rsidRDefault="00E77ACF" w:rsidP="00E77ACF">
      <w:pPr>
        <w:numPr>
          <w:ilvl w:val="0"/>
          <w:numId w:val="1"/>
        </w:numPr>
        <w:tabs>
          <w:tab w:val="left" w:pos="7918"/>
        </w:tabs>
        <w:adjustRightInd w:val="0"/>
        <w:snapToGrid w:val="0"/>
        <w:spacing w:line="276" w:lineRule="auto"/>
        <w:ind w:left="1080" w:hanging="357"/>
        <w:jc w:val="both"/>
      </w:pPr>
      <w:r w:rsidRPr="00147115">
        <w:lastRenderedPageBreak/>
        <w:t>Any information or documents generated or derived by the recipients of the information in relation to the visit of the immovable properties shall be kept safe and secured at all times and shall be protected from any theft or leakage.</w:t>
      </w:r>
    </w:p>
    <w:p w:rsidR="00E77ACF" w:rsidRPr="00147115" w:rsidRDefault="00E77ACF" w:rsidP="00E77ACF">
      <w:pPr>
        <w:pStyle w:val="ListParagraph"/>
        <w:tabs>
          <w:tab w:val="left" w:pos="7918"/>
        </w:tabs>
        <w:spacing w:line="276" w:lineRule="auto"/>
      </w:pPr>
    </w:p>
    <w:p w:rsidR="00E77ACF" w:rsidRPr="00147115" w:rsidRDefault="00E77ACF" w:rsidP="00E77ACF">
      <w:pPr>
        <w:numPr>
          <w:ilvl w:val="0"/>
          <w:numId w:val="1"/>
        </w:numPr>
        <w:tabs>
          <w:tab w:val="left" w:pos="7918"/>
        </w:tabs>
        <w:adjustRightInd w:val="0"/>
        <w:snapToGrid w:val="0"/>
        <w:spacing w:line="276" w:lineRule="auto"/>
        <w:ind w:left="1080" w:hanging="357"/>
        <w:jc w:val="both"/>
      </w:pPr>
      <w:r w:rsidRPr="00147115">
        <w:t>I/ We shall maintain confidentiality of the information derived during the visit of the manufacturing facilities and shall not use such information to cause an undue gain or undue loss to our self or any other person and comply with provisions of law for the time being in force relating to confidentiality and insider trading;</w:t>
      </w:r>
    </w:p>
    <w:p w:rsidR="00E77ACF" w:rsidRPr="00147115" w:rsidRDefault="00E77ACF" w:rsidP="00E77ACF">
      <w:pPr>
        <w:pStyle w:val="ListParagraph"/>
        <w:tabs>
          <w:tab w:val="left" w:pos="7918"/>
        </w:tabs>
        <w:spacing w:line="276" w:lineRule="auto"/>
      </w:pPr>
    </w:p>
    <w:p w:rsidR="00E77ACF" w:rsidRPr="00147115" w:rsidRDefault="00E77ACF" w:rsidP="00E77ACF">
      <w:pPr>
        <w:numPr>
          <w:ilvl w:val="0"/>
          <w:numId w:val="1"/>
        </w:numPr>
        <w:tabs>
          <w:tab w:val="left" w:pos="7918"/>
        </w:tabs>
        <w:adjustRightInd w:val="0"/>
        <w:snapToGrid w:val="0"/>
        <w:spacing w:line="276" w:lineRule="auto"/>
        <w:ind w:left="1080" w:hanging="357"/>
        <w:jc w:val="both"/>
      </w:pPr>
      <w:r w:rsidRPr="00147115">
        <w:t xml:space="preserve">I/ We shall protect any intellectual property of the Corporate Debtor which we may have access to and shall take all necessary steps to safeguard its privacy and confidentiality. </w:t>
      </w:r>
    </w:p>
    <w:p w:rsidR="00E77ACF" w:rsidRPr="00147115" w:rsidRDefault="00E77ACF" w:rsidP="00E77ACF">
      <w:pPr>
        <w:tabs>
          <w:tab w:val="left" w:pos="7918"/>
        </w:tabs>
        <w:adjustRightInd w:val="0"/>
        <w:spacing w:line="276" w:lineRule="auto"/>
        <w:jc w:val="both"/>
      </w:pPr>
    </w:p>
    <w:p w:rsidR="00E77ACF" w:rsidRPr="00147115" w:rsidRDefault="00E77ACF" w:rsidP="00E77ACF">
      <w:pPr>
        <w:pStyle w:val="ListParagraph"/>
        <w:numPr>
          <w:ilvl w:val="0"/>
          <w:numId w:val="2"/>
        </w:numPr>
        <w:tabs>
          <w:tab w:val="left" w:pos="7918"/>
        </w:tabs>
        <w:adjustRightInd w:val="0"/>
        <w:spacing w:line="276" w:lineRule="auto"/>
        <w:jc w:val="both"/>
      </w:pPr>
      <w:r w:rsidRPr="00147115">
        <w:t xml:space="preserve">I/ We agree that no representation or warranty has been provided by the </w:t>
      </w:r>
      <w:r w:rsidRPr="00147115">
        <w:rPr>
          <w:iCs/>
          <w:color w:val="000000" w:themeColor="text1"/>
        </w:rPr>
        <w:t>RP</w:t>
      </w:r>
      <w:r w:rsidRPr="00147115">
        <w:rPr>
          <w:rFonts w:eastAsia="CIDFont+F1"/>
          <w:lang w:val="en-IN" w:bidi="ar-SA"/>
        </w:rPr>
        <w:t xml:space="preserve"> </w:t>
      </w:r>
      <w:r w:rsidRPr="00147115">
        <w:t>in relation to the authenticity or adequacy of the information provided during the visit of the project site, nor we would have any claim against the Resolution Professional (RP) or the Corporate Debtor, nor he / it shall have any responsibility or liability whatsoever, whether in the contract, tort or otherwise, for any direct, indirect or consequential loss and / or damage, on account of, loss of production or loss of profits or interest costs or due to use of any information provided during the visit of the project site.</w:t>
      </w:r>
    </w:p>
    <w:p w:rsidR="00E77ACF" w:rsidRPr="00147115" w:rsidRDefault="00E77ACF" w:rsidP="00E77ACF">
      <w:pPr>
        <w:pStyle w:val="ListParagraph"/>
        <w:tabs>
          <w:tab w:val="left" w:pos="7918"/>
        </w:tabs>
        <w:adjustRightInd w:val="0"/>
        <w:spacing w:line="276" w:lineRule="auto"/>
        <w:ind w:left="720" w:firstLine="0"/>
        <w:jc w:val="both"/>
      </w:pPr>
    </w:p>
    <w:p w:rsidR="00E77ACF" w:rsidRPr="00147115" w:rsidRDefault="00E77ACF" w:rsidP="00E77ACF">
      <w:pPr>
        <w:pStyle w:val="ListParagraph"/>
        <w:numPr>
          <w:ilvl w:val="0"/>
          <w:numId w:val="2"/>
        </w:numPr>
        <w:tabs>
          <w:tab w:val="left" w:pos="7918"/>
        </w:tabs>
        <w:adjustRightInd w:val="0"/>
        <w:spacing w:line="276" w:lineRule="auto"/>
        <w:jc w:val="both"/>
      </w:pPr>
      <w:r w:rsidRPr="00147115">
        <w:t xml:space="preserve">I/ We shall be responsible for any breach of obligations under this undertaking and shall indemnify M/s Aldiam Motors Private Limited </w:t>
      </w:r>
      <w:proofErr w:type="spellStart"/>
      <w:r w:rsidRPr="00147115">
        <w:t>nd</w:t>
      </w:r>
      <w:proofErr w:type="spellEnd"/>
      <w:r w:rsidRPr="00147115">
        <w:t xml:space="preserve">/or Mr. Manohar Lal Vij, Resolution Professional (RP), for any loss or damage(s) caused to it / him by virtue of any default from our side in compliance to the aforesaid conditions. </w:t>
      </w:r>
    </w:p>
    <w:p w:rsidR="00E77ACF" w:rsidRPr="00147115" w:rsidRDefault="00E77ACF" w:rsidP="00E77ACF">
      <w:pPr>
        <w:tabs>
          <w:tab w:val="left" w:pos="7918"/>
        </w:tabs>
        <w:adjustRightInd w:val="0"/>
        <w:spacing w:line="276" w:lineRule="auto"/>
      </w:pPr>
    </w:p>
    <w:p w:rsidR="00E77ACF" w:rsidRPr="00147115" w:rsidRDefault="00E77ACF" w:rsidP="00E77ACF">
      <w:pPr>
        <w:tabs>
          <w:tab w:val="left" w:pos="7918"/>
        </w:tabs>
        <w:adjustRightInd w:val="0"/>
        <w:spacing w:line="276" w:lineRule="auto"/>
        <w:jc w:val="both"/>
      </w:pPr>
      <w:r w:rsidRPr="00147115">
        <w:t xml:space="preserve">This undertaking is binding upon me/us, my/our heirs, executors / administrators / successor or successors as assigns. </w:t>
      </w:r>
    </w:p>
    <w:p w:rsidR="00E77ACF" w:rsidRPr="00147115" w:rsidRDefault="00E77ACF" w:rsidP="00E77ACF">
      <w:pPr>
        <w:tabs>
          <w:tab w:val="left" w:pos="7918"/>
        </w:tabs>
        <w:adjustRightInd w:val="0"/>
        <w:spacing w:line="276" w:lineRule="auto"/>
        <w:jc w:val="both"/>
      </w:pPr>
    </w:p>
    <w:p w:rsidR="00E77ACF" w:rsidRPr="00147115" w:rsidRDefault="00E77ACF" w:rsidP="00E77ACF">
      <w:pPr>
        <w:tabs>
          <w:tab w:val="left" w:pos="7918"/>
        </w:tabs>
        <w:adjustRightInd w:val="0"/>
        <w:spacing w:line="276" w:lineRule="auto"/>
        <w:jc w:val="left"/>
      </w:pPr>
      <w:r w:rsidRPr="00147115">
        <w:t xml:space="preserve">Signed by / for and on behalf of               </w:t>
      </w:r>
      <w:r w:rsidRPr="00147115">
        <w:tab/>
      </w:r>
      <w:r w:rsidRPr="00147115">
        <w:tab/>
      </w:r>
      <w:r w:rsidRPr="00147115">
        <w:tab/>
        <w:t xml:space="preserve">                                  </w:t>
      </w:r>
    </w:p>
    <w:p w:rsidR="00E77ACF" w:rsidRPr="00147115" w:rsidRDefault="00E77ACF" w:rsidP="00E77ACF">
      <w:pPr>
        <w:tabs>
          <w:tab w:val="left" w:pos="7918"/>
        </w:tabs>
        <w:adjustRightInd w:val="0"/>
        <w:spacing w:line="276" w:lineRule="auto"/>
        <w:jc w:val="left"/>
      </w:pPr>
      <w:r w:rsidRPr="00147115">
        <w:t xml:space="preserve"> __________________                             </w:t>
      </w:r>
    </w:p>
    <w:p w:rsidR="00E77ACF" w:rsidRPr="00147115" w:rsidRDefault="00E77ACF" w:rsidP="00E77ACF">
      <w:pPr>
        <w:tabs>
          <w:tab w:val="left" w:pos="7918"/>
        </w:tabs>
        <w:adjustRightInd w:val="0"/>
        <w:spacing w:line="276" w:lineRule="auto"/>
        <w:jc w:val="left"/>
      </w:pPr>
      <w:r w:rsidRPr="00147115">
        <w:t>(Name and Designation)</w:t>
      </w:r>
    </w:p>
    <w:p w:rsidR="00E77ACF" w:rsidRPr="00147115" w:rsidRDefault="00E77ACF" w:rsidP="00E77ACF">
      <w:pPr>
        <w:tabs>
          <w:tab w:val="left" w:pos="7918"/>
        </w:tabs>
        <w:adjustRightInd w:val="0"/>
        <w:spacing w:line="276" w:lineRule="auto"/>
        <w:jc w:val="left"/>
      </w:pPr>
    </w:p>
    <w:p w:rsidR="00E77ACF" w:rsidRPr="00147115" w:rsidRDefault="00E77ACF" w:rsidP="00E77ACF">
      <w:pPr>
        <w:tabs>
          <w:tab w:val="left" w:pos="7918"/>
        </w:tabs>
        <w:adjustRightInd w:val="0"/>
        <w:spacing w:line="276" w:lineRule="auto"/>
        <w:jc w:val="left"/>
      </w:pPr>
      <w:r w:rsidRPr="00147115">
        <w:t xml:space="preserve">Date </w:t>
      </w:r>
    </w:p>
    <w:p w:rsidR="00E77ACF" w:rsidRPr="00147115" w:rsidRDefault="00E77ACF" w:rsidP="00E77ACF">
      <w:pPr>
        <w:tabs>
          <w:tab w:val="left" w:pos="7918"/>
        </w:tabs>
        <w:adjustRightInd w:val="0"/>
        <w:spacing w:line="276" w:lineRule="auto"/>
        <w:jc w:val="left"/>
      </w:pPr>
      <w:r w:rsidRPr="00147115">
        <w:t>Place</w:t>
      </w:r>
    </w:p>
    <w:p w:rsidR="002A4234" w:rsidRDefault="00E77ACF"/>
    <w:sectPr w:rsidR="002A4234" w:rsidSect="000D0CB5">
      <w:pgSz w:w="11900" w:h="16840" w:code="9"/>
      <w:pgMar w:top="1440" w:right="1127" w:bottom="113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687" w:usb1="00000013" w:usb2="00000000" w:usb3="00000000" w:csb0="000000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auto"/>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IDFont+F1">
    <w:altName w:val="Malgun Gothic"/>
    <w:panose1 w:val="00000000000000000000"/>
    <w:charset w:val="81"/>
    <w:family w:val="auto"/>
    <w:notTrueType/>
    <w:pitch w:val="default"/>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06021890"/>
      <w:docPartObj>
        <w:docPartGallery w:val="Page Numbers (Bottom of Page)"/>
        <w:docPartUnique/>
      </w:docPartObj>
    </w:sdtPr>
    <w:sdtEndPr>
      <w:rPr>
        <w:b/>
        <w:noProof/>
        <w:sz w:val="28"/>
      </w:rPr>
    </w:sdtEndPr>
    <w:sdtContent>
      <w:p w:rsidR="008B1E24" w:rsidRPr="00070A9A" w:rsidRDefault="00E77ACF">
        <w:pPr>
          <w:pStyle w:val="Footer"/>
          <w:jc w:val="right"/>
          <w:rPr>
            <w:b/>
            <w:sz w:val="28"/>
          </w:rPr>
        </w:pPr>
        <w:r w:rsidRPr="00070A9A">
          <w:rPr>
            <w:b/>
            <w:sz w:val="28"/>
          </w:rPr>
          <w:fldChar w:fldCharType="begin"/>
        </w:r>
        <w:r w:rsidRPr="00070A9A">
          <w:rPr>
            <w:b/>
            <w:sz w:val="28"/>
          </w:rPr>
          <w:instrText xml:space="preserve"> PAGE   \* MERGEFORMAT </w:instrText>
        </w:r>
        <w:r w:rsidRPr="00070A9A">
          <w:rPr>
            <w:b/>
            <w:sz w:val="28"/>
          </w:rPr>
          <w:fldChar w:fldCharType="separate"/>
        </w:r>
        <w:r>
          <w:rPr>
            <w:b/>
            <w:noProof/>
            <w:sz w:val="28"/>
          </w:rPr>
          <w:t>23</w:t>
        </w:r>
        <w:r w:rsidRPr="00070A9A">
          <w:rPr>
            <w:b/>
            <w:noProof/>
            <w:sz w:val="28"/>
          </w:rPr>
          <w:fldChar w:fldCharType="end"/>
        </w:r>
      </w:p>
    </w:sdtContent>
  </w:sdt>
  <w:p w:rsidR="008B1E24" w:rsidRDefault="00E77ACF">
    <w:pPr>
      <w:pStyle w:val="Foo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1E24" w:rsidRDefault="00E77ACF">
    <w:pPr>
      <w:pStyle w:val="Header"/>
    </w:pPr>
  </w:p>
  <w:p w:rsidR="008B1E24" w:rsidRDefault="00E77AC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C26BC646"/>
    <w:multiLevelType w:val="hybridMultilevel"/>
    <w:tmpl w:val="87C3C04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1"/>
    <w:multiLevelType w:val="hybridMultilevel"/>
    <w:tmpl w:val="918AE04E"/>
    <w:lvl w:ilvl="0" w:tplc="370885AC">
      <w:start w:val="1"/>
      <w:numFmt w:val="lowerRoman"/>
      <w:lvlText w:val="(%1)"/>
      <w:lvlJc w:val="left"/>
      <w:rPr>
        <w:rFonts w:hint="default"/>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C"/>
    <w:multiLevelType w:val="multilevel"/>
    <w:tmpl w:val="693EE2E4"/>
    <w:lvl w:ilvl="0">
      <w:start w:val="1"/>
      <w:numFmt w:val="upperRoman"/>
      <w:pStyle w:val="Schedule1"/>
      <w:suff w:val="nothing"/>
      <w:lvlText w:val="CHAPTER %1"/>
      <w:lvlJc w:val="left"/>
      <w:pPr>
        <w:ind w:left="0" w:firstLine="0"/>
      </w:pPr>
      <w:rPr>
        <w:rFonts w:ascii="Times New Roman" w:hAnsi="Times New Roman" w:cs="Times New Roman" w:hint="default"/>
        <w:caps/>
        <w:spacing w:val="0"/>
        <w:sz w:val="22"/>
        <w:szCs w:val="22"/>
        <w:u w:val="single"/>
      </w:rPr>
    </w:lvl>
    <w:lvl w:ilvl="1">
      <w:start w:val="1"/>
      <w:numFmt w:val="upperLetter"/>
      <w:pStyle w:val="Schedule2"/>
      <w:suff w:val="nothing"/>
      <w:lvlText w:val="Part %2"/>
      <w:lvlJc w:val="left"/>
      <w:pPr>
        <w:ind w:left="990" w:firstLine="0"/>
      </w:pPr>
      <w:rPr>
        <w:rFonts w:ascii="Times New Roman" w:hAnsi="Times New Roman" w:cs="Times New Roman" w:hint="default"/>
        <w:caps w:val="0"/>
        <w:spacing w:val="0"/>
        <w:sz w:val="22"/>
        <w:szCs w:val="22"/>
      </w:rPr>
    </w:lvl>
    <w:lvl w:ilvl="2">
      <w:start w:val="1"/>
      <w:numFmt w:val="decimal"/>
      <w:pStyle w:val="Schedule3"/>
      <w:suff w:val="nothing"/>
      <w:lvlText w:val="Annexure %3"/>
      <w:lvlJc w:val="left"/>
      <w:pPr>
        <w:ind w:left="0" w:firstLine="0"/>
      </w:pPr>
      <w:rPr>
        <w:rFonts w:ascii="Times New Roman" w:hAnsi="Times New Roman" w:cs="Times New Roman" w:hint="default"/>
        <w:caps/>
        <w:spacing w:val="0"/>
        <w:sz w:val="24"/>
      </w:rPr>
    </w:lvl>
    <w:lvl w:ilvl="3">
      <w:start w:val="1"/>
      <w:numFmt w:val="decimal"/>
      <w:pStyle w:val="Schedule4"/>
      <w:lvlText w:val="%4."/>
      <w:lvlJc w:val="left"/>
      <w:pPr>
        <w:ind w:left="720" w:hanging="720"/>
      </w:pPr>
      <w:rPr>
        <w:rFonts w:ascii="Times New Roman" w:hAnsi="Times New Roman" w:cs="Times New Roman" w:hint="default"/>
        <w:b/>
        <w:spacing w:val="0"/>
        <w:sz w:val="22"/>
        <w:szCs w:val="22"/>
      </w:rPr>
    </w:lvl>
    <w:lvl w:ilvl="4">
      <w:start w:val="1"/>
      <w:numFmt w:val="decimal"/>
      <w:pStyle w:val="Schedule5"/>
      <w:lvlText w:val="(%5)"/>
      <w:lvlJc w:val="left"/>
      <w:pPr>
        <w:ind w:left="1145" w:hanging="720"/>
      </w:pPr>
      <w:rPr>
        <w:rFonts w:cs="Times New Roman"/>
        <w:b w:val="0"/>
        <w:i/>
        <w:spacing w:val="0"/>
        <w:sz w:val="22"/>
        <w:szCs w:val="22"/>
      </w:rPr>
    </w:lvl>
    <w:lvl w:ilvl="5">
      <w:start w:val="1"/>
      <w:numFmt w:val="lowerLetter"/>
      <w:pStyle w:val="Schedule6"/>
      <w:lvlText w:val="(%6)"/>
      <w:lvlJc w:val="left"/>
      <w:pPr>
        <w:ind w:left="1440" w:hanging="720"/>
      </w:pPr>
      <w:rPr>
        <w:rFonts w:ascii="Times New Roman" w:hAnsi="Times New Roman" w:cs="Times New Roman" w:hint="default"/>
        <w:spacing w:val="0"/>
        <w:sz w:val="22"/>
        <w:szCs w:val="22"/>
      </w:rPr>
    </w:lvl>
    <w:lvl w:ilvl="6">
      <w:start w:val="1"/>
      <w:numFmt w:val="lowerLetter"/>
      <w:lvlText w:val="(%7)"/>
      <w:lvlJc w:val="left"/>
      <w:pPr>
        <w:ind w:left="1800" w:hanging="360"/>
      </w:pPr>
      <w:rPr>
        <w:i/>
        <w:spacing w:val="0"/>
        <w:sz w:val="22"/>
        <w:szCs w:val="22"/>
      </w:rPr>
    </w:lvl>
    <w:lvl w:ilvl="7">
      <w:start w:val="1"/>
      <w:numFmt w:val="upperLetter"/>
      <w:lvlText w:val="%8."/>
      <w:lvlJc w:val="left"/>
      <w:pPr>
        <w:ind w:left="720" w:hanging="720"/>
      </w:pPr>
      <w:rPr>
        <w:rFonts w:ascii="Times New Roman" w:hAnsi="Times New Roman" w:cs="Times New Roman" w:hint="default"/>
        <w:spacing w:val="0"/>
        <w:sz w:val="24"/>
      </w:rPr>
    </w:lvl>
    <w:lvl w:ilvl="8">
      <w:start w:val="1"/>
      <w:numFmt w:val="decimal"/>
      <w:lvlText w:val="%9."/>
      <w:lvlJc w:val="left"/>
      <w:pPr>
        <w:ind w:left="1440" w:hanging="720"/>
      </w:pPr>
      <w:rPr>
        <w:rFonts w:ascii="Times New Roman" w:hAnsi="Times New Roman" w:cs="Times New Roman" w:hint="default"/>
        <w:spacing w:val="0"/>
        <w:sz w:val="24"/>
      </w:rPr>
    </w:lvl>
  </w:abstractNum>
  <w:abstractNum w:abstractNumId="3" w15:restartNumberingAfterBreak="0">
    <w:nsid w:val="007E1AD5"/>
    <w:multiLevelType w:val="hybridMultilevel"/>
    <w:tmpl w:val="9EA0F5B0"/>
    <w:lvl w:ilvl="0" w:tplc="C51C6BD0">
      <w:start w:val="9"/>
      <w:numFmt w:val="lowerLetter"/>
      <w:lvlText w:val="%1."/>
      <w:lvlJc w:val="left"/>
      <w:pPr>
        <w:ind w:left="723" w:hanging="360"/>
      </w:pPr>
      <w:rPr>
        <w:rFonts w:hint="default"/>
      </w:rPr>
    </w:lvl>
    <w:lvl w:ilvl="1" w:tplc="40090019" w:tentative="1">
      <w:start w:val="1"/>
      <w:numFmt w:val="lowerLetter"/>
      <w:lvlText w:val="%2."/>
      <w:lvlJc w:val="left"/>
      <w:pPr>
        <w:ind w:left="1443" w:hanging="360"/>
      </w:pPr>
    </w:lvl>
    <w:lvl w:ilvl="2" w:tplc="4009001B" w:tentative="1">
      <w:start w:val="1"/>
      <w:numFmt w:val="lowerRoman"/>
      <w:lvlText w:val="%3."/>
      <w:lvlJc w:val="right"/>
      <w:pPr>
        <w:ind w:left="2163" w:hanging="180"/>
      </w:pPr>
    </w:lvl>
    <w:lvl w:ilvl="3" w:tplc="4009000F" w:tentative="1">
      <w:start w:val="1"/>
      <w:numFmt w:val="decimal"/>
      <w:lvlText w:val="%4."/>
      <w:lvlJc w:val="left"/>
      <w:pPr>
        <w:ind w:left="2883" w:hanging="360"/>
      </w:pPr>
    </w:lvl>
    <w:lvl w:ilvl="4" w:tplc="40090019" w:tentative="1">
      <w:start w:val="1"/>
      <w:numFmt w:val="lowerLetter"/>
      <w:lvlText w:val="%5."/>
      <w:lvlJc w:val="left"/>
      <w:pPr>
        <w:ind w:left="3603" w:hanging="360"/>
      </w:pPr>
    </w:lvl>
    <w:lvl w:ilvl="5" w:tplc="4009001B" w:tentative="1">
      <w:start w:val="1"/>
      <w:numFmt w:val="lowerRoman"/>
      <w:lvlText w:val="%6."/>
      <w:lvlJc w:val="right"/>
      <w:pPr>
        <w:ind w:left="4323" w:hanging="180"/>
      </w:pPr>
    </w:lvl>
    <w:lvl w:ilvl="6" w:tplc="4009000F" w:tentative="1">
      <w:start w:val="1"/>
      <w:numFmt w:val="decimal"/>
      <w:lvlText w:val="%7."/>
      <w:lvlJc w:val="left"/>
      <w:pPr>
        <w:ind w:left="5043" w:hanging="360"/>
      </w:pPr>
    </w:lvl>
    <w:lvl w:ilvl="7" w:tplc="40090019" w:tentative="1">
      <w:start w:val="1"/>
      <w:numFmt w:val="lowerLetter"/>
      <w:lvlText w:val="%8."/>
      <w:lvlJc w:val="left"/>
      <w:pPr>
        <w:ind w:left="5763" w:hanging="360"/>
      </w:pPr>
    </w:lvl>
    <w:lvl w:ilvl="8" w:tplc="4009001B" w:tentative="1">
      <w:start w:val="1"/>
      <w:numFmt w:val="lowerRoman"/>
      <w:lvlText w:val="%9."/>
      <w:lvlJc w:val="right"/>
      <w:pPr>
        <w:ind w:left="6483" w:hanging="180"/>
      </w:pPr>
    </w:lvl>
  </w:abstractNum>
  <w:abstractNum w:abstractNumId="4" w15:restartNumberingAfterBreak="0">
    <w:nsid w:val="07DB1E16"/>
    <w:multiLevelType w:val="hybridMultilevel"/>
    <w:tmpl w:val="E8C67022"/>
    <w:lvl w:ilvl="0" w:tplc="4FD8AB5E">
      <w:numFmt w:val="bullet"/>
      <w:lvlText w:val=""/>
      <w:lvlJc w:val="left"/>
      <w:pPr>
        <w:ind w:left="823" w:hanging="361"/>
      </w:pPr>
      <w:rPr>
        <w:rFonts w:ascii="Symbol" w:eastAsia="Symbol" w:hAnsi="Symbol" w:cs="Symbol" w:hint="default"/>
        <w:w w:val="101"/>
        <w:sz w:val="22"/>
        <w:szCs w:val="22"/>
        <w:lang w:val="en-US" w:eastAsia="en-US" w:bidi="ar-SA"/>
      </w:rPr>
    </w:lvl>
    <w:lvl w:ilvl="1" w:tplc="B406B8C8">
      <w:numFmt w:val="bullet"/>
      <w:lvlText w:val="•"/>
      <w:lvlJc w:val="left"/>
      <w:pPr>
        <w:ind w:left="1557" w:hanging="361"/>
      </w:pPr>
      <w:rPr>
        <w:rFonts w:hint="default"/>
        <w:lang w:val="en-US" w:eastAsia="en-US" w:bidi="ar-SA"/>
      </w:rPr>
    </w:lvl>
    <w:lvl w:ilvl="2" w:tplc="75A49EB4">
      <w:numFmt w:val="bullet"/>
      <w:lvlText w:val="•"/>
      <w:lvlJc w:val="left"/>
      <w:pPr>
        <w:ind w:left="2295" w:hanging="361"/>
      </w:pPr>
      <w:rPr>
        <w:rFonts w:hint="default"/>
        <w:lang w:val="en-US" w:eastAsia="en-US" w:bidi="ar-SA"/>
      </w:rPr>
    </w:lvl>
    <w:lvl w:ilvl="3" w:tplc="EF541D38">
      <w:numFmt w:val="bullet"/>
      <w:lvlText w:val="•"/>
      <w:lvlJc w:val="left"/>
      <w:pPr>
        <w:ind w:left="3032" w:hanging="361"/>
      </w:pPr>
      <w:rPr>
        <w:rFonts w:hint="default"/>
        <w:lang w:val="en-US" w:eastAsia="en-US" w:bidi="ar-SA"/>
      </w:rPr>
    </w:lvl>
    <w:lvl w:ilvl="4" w:tplc="6222486A">
      <w:numFmt w:val="bullet"/>
      <w:lvlText w:val="•"/>
      <w:lvlJc w:val="left"/>
      <w:pPr>
        <w:ind w:left="3770" w:hanging="361"/>
      </w:pPr>
      <w:rPr>
        <w:rFonts w:hint="default"/>
        <w:lang w:val="en-US" w:eastAsia="en-US" w:bidi="ar-SA"/>
      </w:rPr>
    </w:lvl>
    <w:lvl w:ilvl="5" w:tplc="9284545E">
      <w:numFmt w:val="bullet"/>
      <w:lvlText w:val="•"/>
      <w:lvlJc w:val="left"/>
      <w:pPr>
        <w:ind w:left="4508" w:hanging="361"/>
      </w:pPr>
      <w:rPr>
        <w:rFonts w:hint="default"/>
        <w:lang w:val="en-US" w:eastAsia="en-US" w:bidi="ar-SA"/>
      </w:rPr>
    </w:lvl>
    <w:lvl w:ilvl="6" w:tplc="34D6881E">
      <w:numFmt w:val="bullet"/>
      <w:lvlText w:val="•"/>
      <w:lvlJc w:val="left"/>
      <w:pPr>
        <w:ind w:left="5245" w:hanging="361"/>
      </w:pPr>
      <w:rPr>
        <w:rFonts w:hint="default"/>
        <w:lang w:val="en-US" w:eastAsia="en-US" w:bidi="ar-SA"/>
      </w:rPr>
    </w:lvl>
    <w:lvl w:ilvl="7" w:tplc="5E02D29E">
      <w:numFmt w:val="bullet"/>
      <w:lvlText w:val="•"/>
      <w:lvlJc w:val="left"/>
      <w:pPr>
        <w:ind w:left="5983" w:hanging="361"/>
      </w:pPr>
      <w:rPr>
        <w:rFonts w:hint="default"/>
        <w:lang w:val="en-US" w:eastAsia="en-US" w:bidi="ar-SA"/>
      </w:rPr>
    </w:lvl>
    <w:lvl w:ilvl="8" w:tplc="73C0EDB2">
      <w:numFmt w:val="bullet"/>
      <w:lvlText w:val="•"/>
      <w:lvlJc w:val="left"/>
      <w:pPr>
        <w:ind w:left="6720" w:hanging="361"/>
      </w:pPr>
      <w:rPr>
        <w:rFonts w:hint="default"/>
        <w:lang w:val="en-US" w:eastAsia="en-US" w:bidi="ar-SA"/>
      </w:rPr>
    </w:lvl>
  </w:abstractNum>
  <w:abstractNum w:abstractNumId="5" w15:restartNumberingAfterBreak="0">
    <w:nsid w:val="0CEF5E42"/>
    <w:multiLevelType w:val="hybridMultilevel"/>
    <w:tmpl w:val="829C14DA"/>
    <w:lvl w:ilvl="0" w:tplc="04090001">
      <w:start w:val="1"/>
      <w:numFmt w:val="bullet"/>
      <w:lvlText w:val=""/>
      <w:lvlJc w:val="left"/>
      <w:pPr>
        <w:ind w:left="2148" w:hanging="360"/>
      </w:pPr>
      <w:rPr>
        <w:rFonts w:ascii="Symbol" w:hAnsi="Symbol" w:hint="default"/>
      </w:rPr>
    </w:lvl>
    <w:lvl w:ilvl="1" w:tplc="04090003">
      <w:start w:val="1"/>
      <w:numFmt w:val="bullet"/>
      <w:lvlText w:val="o"/>
      <w:lvlJc w:val="left"/>
      <w:pPr>
        <w:ind w:left="2868" w:hanging="360"/>
      </w:pPr>
      <w:rPr>
        <w:rFonts w:ascii="Courier New" w:hAnsi="Courier New" w:cs="Courier New" w:hint="default"/>
      </w:rPr>
    </w:lvl>
    <w:lvl w:ilvl="2" w:tplc="04090005">
      <w:start w:val="1"/>
      <w:numFmt w:val="bullet"/>
      <w:lvlText w:val=""/>
      <w:lvlJc w:val="left"/>
      <w:pPr>
        <w:ind w:left="3588" w:hanging="360"/>
      </w:pPr>
      <w:rPr>
        <w:rFonts w:ascii="Wingdings" w:hAnsi="Wingdings" w:hint="default"/>
      </w:rPr>
    </w:lvl>
    <w:lvl w:ilvl="3" w:tplc="04090001" w:tentative="1">
      <w:start w:val="1"/>
      <w:numFmt w:val="bullet"/>
      <w:lvlText w:val=""/>
      <w:lvlJc w:val="left"/>
      <w:pPr>
        <w:ind w:left="4308" w:hanging="360"/>
      </w:pPr>
      <w:rPr>
        <w:rFonts w:ascii="Symbol" w:hAnsi="Symbol" w:hint="default"/>
      </w:rPr>
    </w:lvl>
    <w:lvl w:ilvl="4" w:tplc="04090003" w:tentative="1">
      <w:start w:val="1"/>
      <w:numFmt w:val="bullet"/>
      <w:lvlText w:val="o"/>
      <w:lvlJc w:val="left"/>
      <w:pPr>
        <w:ind w:left="5028" w:hanging="360"/>
      </w:pPr>
      <w:rPr>
        <w:rFonts w:ascii="Courier New" w:hAnsi="Courier New" w:cs="Courier New" w:hint="default"/>
      </w:rPr>
    </w:lvl>
    <w:lvl w:ilvl="5" w:tplc="04090005" w:tentative="1">
      <w:start w:val="1"/>
      <w:numFmt w:val="bullet"/>
      <w:lvlText w:val=""/>
      <w:lvlJc w:val="left"/>
      <w:pPr>
        <w:ind w:left="5748" w:hanging="360"/>
      </w:pPr>
      <w:rPr>
        <w:rFonts w:ascii="Wingdings" w:hAnsi="Wingdings" w:hint="default"/>
      </w:rPr>
    </w:lvl>
    <w:lvl w:ilvl="6" w:tplc="04090001" w:tentative="1">
      <w:start w:val="1"/>
      <w:numFmt w:val="bullet"/>
      <w:lvlText w:val=""/>
      <w:lvlJc w:val="left"/>
      <w:pPr>
        <w:ind w:left="6468" w:hanging="360"/>
      </w:pPr>
      <w:rPr>
        <w:rFonts w:ascii="Symbol" w:hAnsi="Symbol" w:hint="default"/>
      </w:rPr>
    </w:lvl>
    <w:lvl w:ilvl="7" w:tplc="04090003" w:tentative="1">
      <w:start w:val="1"/>
      <w:numFmt w:val="bullet"/>
      <w:lvlText w:val="o"/>
      <w:lvlJc w:val="left"/>
      <w:pPr>
        <w:ind w:left="7188" w:hanging="360"/>
      </w:pPr>
      <w:rPr>
        <w:rFonts w:ascii="Courier New" w:hAnsi="Courier New" w:cs="Courier New" w:hint="default"/>
      </w:rPr>
    </w:lvl>
    <w:lvl w:ilvl="8" w:tplc="04090005" w:tentative="1">
      <w:start w:val="1"/>
      <w:numFmt w:val="bullet"/>
      <w:lvlText w:val=""/>
      <w:lvlJc w:val="left"/>
      <w:pPr>
        <w:ind w:left="7908" w:hanging="360"/>
      </w:pPr>
      <w:rPr>
        <w:rFonts w:ascii="Wingdings" w:hAnsi="Wingdings" w:hint="default"/>
      </w:rPr>
    </w:lvl>
  </w:abstractNum>
  <w:abstractNum w:abstractNumId="6" w15:restartNumberingAfterBreak="0">
    <w:nsid w:val="0EDF44A3"/>
    <w:multiLevelType w:val="hybridMultilevel"/>
    <w:tmpl w:val="608A0806"/>
    <w:lvl w:ilvl="0" w:tplc="4009000F">
      <w:start w:val="1"/>
      <w:numFmt w:val="decimal"/>
      <w:lvlText w:val="%1."/>
      <w:lvlJc w:val="left"/>
      <w:pPr>
        <w:ind w:left="360" w:hanging="360"/>
      </w:pPr>
      <w:rPr>
        <w:rFonts w:hint="default"/>
      </w:rPr>
    </w:lvl>
    <w:lvl w:ilvl="1" w:tplc="40090019">
      <w:start w:val="1"/>
      <w:numFmt w:val="lowerLetter"/>
      <w:lvlText w:val="%2."/>
      <w:lvlJc w:val="left"/>
      <w:pPr>
        <w:ind w:left="797" w:hanging="360"/>
      </w:pPr>
    </w:lvl>
    <w:lvl w:ilvl="2" w:tplc="4009001B" w:tentative="1">
      <w:start w:val="1"/>
      <w:numFmt w:val="lowerRoman"/>
      <w:lvlText w:val="%3."/>
      <w:lvlJc w:val="right"/>
      <w:pPr>
        <w:ind w:left="1517" w:hanging="180"/>
      </w:pPr>
    </w:lvl>
    <w:lvl w:ilvl="3" w:tplc="4009000F" w:tentative="1">
      <w:start w:val="1"/>
      <w:numFmt w:val="decimal"/>
      <w:lvlText w:val="%4."/>
      <w:lvlJc w:val="left"/>
      <w:pPr>
        <w:ind w:left="2237" w:hanging="360"/>
      </w:pPr>
    </w:lvl>
    <w:lvl w:ilvl="4" w:tplc="40090019" w:tentative="1">
      <w:start w:val="1"/>
      <w:numFmt w:val="lowerLetter"/>
      <w:lvlText w:val="%5."/>
      <w:lvlJc w:val="left"/>
      <w:pPr>
        <w:ind w:left="2957" w:hanging="360"/>
      </w:pPr>
    </w:lvl>
    <w:lvl w:ilvl="5" w:tplc="4009001B" w:tentative="1">
      <w:start w:val="1"/>
      <w:numFmt w:val="lowerRoman"/>
      <w:lvlText w:val="%6."/>
      <w:lvlJc w:val="right"/>
      <w:pPr>
        <w:ind w:left="3677" w:hanging="180"/>
      </w:pPr>
    </w:lvl>
    <w:lvl w:ilvl="6" w:tplc="4009000F" w:tentative="1">
      <w:start w:val="1"/>
      <w:numFmt w:val="decimal"/>
      <w:lvlText w:val="%7."/>
      <w:lvlJc w:val="left"/>
      <w:pPr>
        <w:ind w:left="4397" w:hanging="360"/>
      </w:pPr>
    </w:lvl>
    <w:lvl w:ilvl="7" w:tplc="40090019" w:tentative="1">
      <w:start w:val="1"/>
      <w:numFmt w:val="lowerLetter"/>
      <w:lvlText w:val="%8."/>
      <w:lvlJc w:val="left"/>
      <w:pPr>
        <w:ind w:left="5117" w:hanging="360"/>
      </w:pPr>
    </w:lvl>
    <w:lvl w:ilvl="8" w:tplc="4009001B" w:tentative="1">
      <w:start w:val="1"/>
      <w:numFmt w:val="lowerRoman"/>
      <w:lvlText w:val="%9."/>
      <w:lvlJc w:val="right"/>
      <w:pPr>
        <w:ind w:left="5837" w:hanging="180"/>
      </w:pPr>
    </w:lvl>
  </w:abstractNum>
  <w:abstractNum w:abstractNumId="7" w15:restartNumberingAfterBreak="0">
    <w:nsid w:val="0FB96E6D"/>
    <w:multiLevelType w:val="hybridMultilevel"/>
    <w:tmpl w:val="2662C668"/>
    <w:lvl w:ilvl="0" w:tplc="F2264292">
      <w:start w:val="1"/>
      <w:numFmt w:val="lowerLetter"/>
      <w:lvlText w:val="(%1)"/>
      <w:lvlJc w:val="left"/>
      <w:pPr>
        <w:ind w:left="720" w:hanging="360"/>
      </w:pPr>
      <w:rPr>
        <w:rFonts w:ascii="Times New Roman" w:eastAsia="Times New Roman" w:hAnsi="Times New Roman" w:cs="Times New Roman" w:hint="default"/>
        <w:w w:val="100"/>
        <w:sz w:val="22"/>
        <w:szCs w:val="22"/>
        <w:lang w:val="en-US" w:eastAsia="en-US" w:bidi="en-US"/>
      </w:rPr>
    </w:lvl>
    <w:lvl w:ilvl="1" w:tplc="04090001">
      <w:start w:val="1"/>
      <w:numFmt w:val="bullet"/>
      <w:lvlText w:val=""/>
      <w:lvlJc w:val="left"/>
      <w:pPr>
        <w:ind w:left="1440" w:hanging="360"/>
      </w:pPr>
      <w:rPr>
        <w:rFonts w:ascii="Symbol" w:hAnsi="Symbol" w:hint="default"/>
      </w:rPr>
    </w:lvl>
    <w:lvl w:ilvl="2" w:tplc="370885AC">
      <w:start w:val="1"/>
      <w:numFmt w:val="lowerRoman"/>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2847DD7"/>
    <w:multiLevelType w:val="hybridMultilevel"/>
    <w:tmpl w:val="DB62F898"/>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19D657BD"/>
    <w:multiLevelType w:val="hybridMultilevel"/>
    <w:tmpl w:val="821E3114"/>
    <w:lvl w:ilvl="0" w:tplc="E0325A2A">
      <w:start w:val="2"/>
      <w:numFmt w:val="lowerRoman"/>
      <w:lvlText w:val="%1."/>
      <w:lvlJc w:val="left"/>
      <w:pPr>
        <w:ind w:left="1105" w:hanging="720"/>
      </w:pPr>
      <w:rPr>
        <w:rFonts w:hint="default"/>
      </w:rPr>
    </w:lvl>
    <w:lvl w:ilvl="1" w:tplc="40090019" w:tentative="1">
      <w:start w:val="1"/>
      <w:numFmt w:val="lowerLetter"/>
      <w:lvlText w:val="%2."/>
      <w:lvlJc w:val="left"/>
      <w:pPr>
        <w:ind w:left="1465" w:hanging="360"/>
      </w:pPr>
    </w:lvl>
    <w:lvl w:ilvl="2" w:tplc="4009001B" w:tentative="1">
      <w:start w:val="1"/>
      <w:numFmt w:val="lowerRoman"/>
      <w:lvlText w:val="%3."/>
      <w:lvlJc w:val="right"/>
      <w:pPr>
        <w:ind w:left="2185" w:hanging="180"/>
      </w:pPr>
    </w:lvl>
    <w:lvl w:ilvl="3" w:tplc="4009000F" w:tentative="1">
      <w:start w:val="1"/>
      <w:numFmt w:val="decimal"/>
      <w:lvlText w:val="%4."/>
      <w:lvlJc w:val="left"/>
      <w:pPr>
        <w:ind w:left="2905" w:hanging="360"/>
      </w:pPr>
    </w:lvl>
    <w:lvl w:ilvl="4" w:tplc="40090019" w:tentative="1">
      <w:start w:val="1"/>
      <w:numFmt w:val="lowerLetter"/>
      <w:lvlText w:val="%5."/>
      <w:lvlJc w:val="left"/>
      <w:pPr>
        <w:ind w:left="3625" w:hanging="360"/>
      </w:pPr>
    </w:lvl>
    <w:lvl w:ilvl="5" w:tplc="4009001B" w:tentative="1">
      <w:start w:val="1"/>
      <w:numFmt w:val="lowerRoman"/>
      <w:lvlText w:val="%6."/>
      <w:lvlJc w:val="right"/>
      <w:pPr>
        <w:ind w:left="4345" w:hanging="180"/>
      </w:pPr>
    </w:lvl>
    <w:lvl w:ilvl="6" w:tplc="4009000F" w:tentative="1">
      <w:start w:val="1"/>
      <w:numFmt w:val="decimal"/>
      <w:lvlText w:val="%7."/>
      <w:lvlJc w:val="left"/>
      <w:pPr>
        <w:ind w:left="5065" w:hanging="360"/>
      </w:pPr>
    </w:lvl>
    <w:lvl w:ilvl="7" w:tplc="40090019" w:tentative="1">
      <w:start w:val="1"/>
      <w:numFmt w:val="lowerLetter"/>
      <w:lvlText w:val="%8."/>
      <w:lvlJc w:val="left"/>
      <w:pPr>
        <w:ind w:left="5785" w:hanging="360"/>
      </w:pPr>
    </w:lvl>
    <w:lvl w:ilvl="8" w:tplc="4009001B" w:tentative="1">
      <w:start w:val="1"/>
      <w:numFmt w:val="lowerRoman"/>
      <w:lvlText w:val="%9."/>
      <w:lvlJc w:val="right"/>
      <w:pPr>
        <w:ind w:left="6505" w:hanging="180"/>
      </w:pPr>
    </w:lvl>
  </w:abstractNum>
  <w:abstractNum w:abstractNumId="10" w15:restartNumberingAfterBreak="0">
    <w:nsid w:val="1C06424A"/>
    <w:multiLevelType w:val="multilevel"/>
    <w:tmpl w:val="B3265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E31041A"/>
    <w:multiLevelType w:val="hybridMultilevel"/>
    <w:tmpl w:val="608A0806"/>
    <w:lvl w:ilvl="0" w:tplc="4009000F">
      <w:start w:val="1"/>
      <w:numFmt w:val="decimal"/>
      <w:lvlText w:val="%1."/>
      <w:lvlJc w:val="left"/>
      <w:pPr>
        <w:ind w:left="644" w:hanging="360"/>
      </w:pPr>
      <w:rPr>
        <w:rFonts w:hint="default"/>
      </w:rPr>
    </w:lvl>
    <w:lvl w:ilvl="1" w:tplc="40090019">
      <w:start w:val="1"/>
      <w:numFmt w:val="lowerLetter"/>
      <w:lvlText w:val="%2."/>
      <w:lvlJc w:val="left"/>
      <w:pPr>
        <w:ind w:left="1081" w:hanging="360"/>
      </w:pPr>
    </w:lvl>
    <w:lvl w:ilvl="2" w:tplc="4009001B" w:tentative="1">
      <w:start w:val="1"/>
      <w:numFmt w:val="lowerRoman"/>
      <w:lvlText w:val="%3."/>
      <w:lvlJc w:val="right"/>
      <w:pPr>
        <w:ind w:left="1801" w:hanging="180"/>
      </w:pPr>
    </w:lvl>
    <w:lvl w:ilvl="3" w:tplc="4009000F" w:tentative="1">
      <w:start w:val="1"/>
      <w:numFmt w:val="decimal"/>
      <w:lvlText w:val="%4."/>
      <w:lvlJc w:val="left"/>
      <w:pPr>
        <w:ind w:left="2521" w:hanging="360"/>
      </w:pPr>
    </w:lvl>
    <w:lvl w:ilvl="4" w:tplc="40090019" w:tentative="1">
      <w:start w:val="1"/>
      <w:numFmt w:val="lowerLetter"/>
      <w:lvlText w:val="%5."/>
      <w:lvlJc w:val="left"/>
      <w:pPr>
        <w:ind w:left="3241" w:hanging="360"/>
      </w:pPr>
    </w:lvl>
    <w:lvl w:ilvl="5" w:tplc="4009001B" w:tentative="1">
      <w:start w:val="1"/>
      <w:numFmt w:val="lowerRoman"/>
      <w:lvlText w:val="%6."/>
      <w:lvlJc w:val="right"/>
      <w:pPr>
        <w:ind w:left="3961" w:hanging="180"/>
      </w:pPr>
    </w:lvl>
    <w:lvl w:ilvl="6" w:tplc="4009000F" w:tentative="1">
      <w:start w:val="1"/>
      <w:numFmt w:val="decimal"/>
      <w:lvlText w:val="%7."/>
      <w:lvlJc w:val="left"/>
      <w:pPr>
        <w:ind w:left="4681" w:hanging="360"/>
      </w:pPr>
    </w:lvl>
    <w:lvl w:ilvl="7" w:tplc="40090019" w:tentative="1">
      <w:start w:val="1"/>
      <w:numFmt w:val="lowerLetter"/>
      <w:lvlText w:val="%8."/>
      <w:lvlJc w:val="left"/>
      <w:pPr>
        <w:ind w:left="5401" w:hanging="360"/>
      </w:pPr>
    </w:lvl>
    <w:lvl w:ilvl="8" w:tplc="4009001B" w:tentative="1">
      <w:start w:val="1"/>
      <w:numFmt w:val="lowerRoman"/>
      <w:lvlText w:val="%9."/>
      <w:lvlJc w:val="right"/>
      <w:pPr>
        <w:ind w:left="6121" w:hanging="180"/>
      </w:pPr>
    </w:lvl>
  </w:abstractNum>
  <w:abstractNum w:abstractNumId="12" w15:restartNumberingAfterBreak="0">
    <w:nsid w:val="234F47C4"/>
    <w:multiLevelType w:val="hybridMultilevel"/>
    <w:tmpl w:val="882693D0"/>
    <w:lvl w:ilvl="0" w:tplc="483ED34A">
      <w:start w:val="1"/>
      <w:numFmt w:val="lowerLetter"/>
      <w:lvlText w:val="%1."/>
      <w:lvlJc w:val="left"/>
      <w:pPr>
        <w:ind w:left="940" w:hanging="360"/>
      </w:pPr>
      <w:rPr>
        <w:rFonts w:ascii="Comic Sans MS" w:eastAsia="Comic Sans MS" w:hAnsi="Comic Sans MS" w:cs="Comic Sans MS" w:hint="default"/>
        <w:w w:val="99"/>
        <w:sz w:val="20"/>
        <w:szCs w:val="20"/>
        <w:lang w:val="en-US" w:eastAsia="en-US" w:bidi="en-US"/>
      </w:rPr>
    </w:lvl>
    <w:lvl w:ilvl="1" w:tplc="68A0249C">
      <w:start w:val="1"/>
      <w:numFmt w:val="decimal"/>
      <w:lvlText w:val="%2."/>
      <w:lvlJc w:val="left"/>
      <w:pPr>
        <w:ind w:left="1058" w:hanging="363"/>
      </w:pPr>
      <w:rPr>
        <w:rFonts w:ascii="Times New Roman" w:eastAsia="Times New Roman" w:hAnsi="Times New Roman" w:cs="Times New Roman" w:hint="default"/>
        <w:b/>
        <w:bCs/>
        <w:color w:val="212121"/>
        <w:w w:val="99"/>
        <w:sz w:val="22"/>
        <w:szCs w:val="22"/>
        <w:lang w:val="en-US" w:eastAsia="en-US" w:bidi="en-US"/>
      </w:rPr>
    </w:lvl>
    <w:lvl w:ilvl="2" w:tplc="0BDC668E">
      <w:start w:val="1"/>
      <w:numFmt w:val="decimal"/>
      <w:lvlText w:val="%3."/>
      <w:lvlJc w:val="left"/>
      <w:pPr>
        <w:ind w:left="1418" w:hanging="363"/>
      </w:pPr>
      <w:rPr>
        <w:rFonts w:ascii="Times New Roman" w:eastAsia="Times New Roman" w:hAnsi="Times New Roman" w:cs="Times New Roman" w:hint="default"/>
        <w:i w:val="0"/>
        <w:iCs w:val="0"/>
        <w:w w:val="100"/>
        <w:sz w:val="22"/>
        <w:szCs w:val="22"/>
        <w:lang w:val="en-US" w:eastAsia="en-US" w:bidi="en-US"/>
      </w:rPr>
    </w:lvl>
    <w:lvl w:ilvl="3" w:tplc="930480BE">
      <w:numFmt w:val="bullet"/>
      <w:lvlText w:val="•"/>
      <w:lvlJc w:val="left"/>
      <w:pPr>
        <w:ind w:left="2565" w:hanging="363"/>
      </w:pPr>
      <w:rPr>
        <w:lang w:val="en-US" w:eastAsia="en-US" w:bidi="en-US"/>
      </w:rPr>
    </w:lvl>
    <w:lvl w:ilvl="4" w:tplc="8DD6C83E">
      <w:numFmt w:val="bullet"/>
      <w:lvlText w:val="•"/>
      <w:lvlJc w:val="left"/>
      <w:pPr>
        <w:ind w:left="3711" w:hanging="363"/>
      </w:pPr>
      <w:rPr>
        <w:lang w:val="en-US" w:eastAsia="en-US" w:bidi="en-US"/>
      </w:rPr>
    </w:lvl>
    <w:lvl w:ilvl="5" w:tplc="6CF08C30">
      <w:numFmt w:val="bullet"/>
      <w:lvlText w:val="•"/>
      <w:lvlJc w:val="left"/>
      <w:pPr>
        <w:ind w:left="4857" w:hanging="363"/>
      </w:pPr>
      <w:rPr>
        <w:lang w:val="en-US" w:eastAsia="en-US" w:bidi="en-US"/>
      </w:rPr>
    </w:lvl>
    <w:lvl w:ilvl="6" w:tplc="718C68AC">
      <w:numFmt w:val="bullet"/>
      <w:lvlText w:val="•"/>
      <w:lvlJc w:val="left"/>
      <w:pPr>
        <w:ind w:left="6002" w:hanging="363"/>
      </w:pPr>
      <w:rPr>
        <w:lang w:val="en-US" w:eastAsia="en-US" w:bidi="en-US"/>
      </w:rPr>
    </w:lvl>
    <w:lvl w:ilvl="7" w:tplc="08E8207C">
      <w:numFmt w:val="bullet"/>
      <w:lvlText w:val="•"/>
      <w:lvlJc w:val="left"/>
      <w:pPr>
        <w:ind w:left="7148" w:hanging="363"/>
      </w:pPr>
      <w:rPr>
        <w:lang w:val="en-US" w:eastAsia="en-US" w:bidi="en-US"/>
      </w:rPr>
    </w:lvl>
    <w:lvl w:ilvl="8" w:tplc="A596E3AC">
      <w:numFmt w:val="bullet"/>
      <w:lvlText w:val="•"/>
      <w:lvlJc w:val="left"/>
      <w:pPr>
        <w:ind w:left="8294" w:hanging="363"/>
      </w:pPr>
      <w:rPr>
        <w:lang w:val="en-US" w:eastAsia="en-US" w:bidi="en-US"/>
      </w:rPr>
    </w:lvl>
  </w:abstractNum>
  <w:abstractNum w:abstractNumId="13" w15:restartNumberingAfterBreak="0">
    <w:nsid w:val="24772BDB"/>
    <w:multiLevelType w:val="hybridMultilevel"/>
    <w:tmpl w:val="EFB81948"/>
    <w:lvl w:ilvl="0" w:tplc="BC96523A">
      <w:start w:val="1"/>
      <w:numFmt w:val="lowerLetter"/>
      <w:lvlText w:val="(%1)"/>
      <w:lvlJc w:val="left"/>
      <w:pPr>
        <w:ind w:left="519" w:hanging="360"/>
      </w:pPr>
      <w:rPr>
        <w:rFonts w:hint="default"/>
      </w:rPr>
    </w:lvl>
    <w:lvl w:ilvl="1" w:tplc="40090019" w:tentative="1">
      <w:start w:val="1"/>
      <w:numFmt w:val="lowerLetter"/>
      <w:lvlText w:val="%2."/>
      <w:lvlJc w:val="left"/>
      <w:pPr>
        <w:ind w:left="1239" w:hanging="360"/>
      </w:pPr>
    </w:lvl>
    <w:lvl w:ilvl="2" w:tplc="4009001B" w:tentative="1">
      <w:start w:val="1"/>
      <w:numFmt w:val="lowerRoman"/>
      <w:lvlText w:val="%3."/>
      <w:lvlJc w:val="right"/>
      <w:pPr>
        <w:ind w:left="1959" w:hanging="180"/>
      </w:pPr>
    </w:lvl>
    <w:lvl w:ilvl="3" w:tplc="4009000F" w:tentative="1">
      <w:start w:val="1"/>
      <w:numFmt w:val="decimal"/>
      <w:lvlText w:val="%4."/>
      <w:lvlJc w:val="left"/>
      <w:pPr>
        <w:ind w:left="2679" w:hanging="360"/>
      </w:pPr>
    </w:lvl>
    <w:lvl w:ilvl="4" w:tplc="40090019" w:tentative="1">
      <w:start w:val="1"/>
      <w:numFmt w:val="lowerLetter"/>
      <w:lvlText w:val="%5."/>
      <w:lvlJc w:val="left"/>
      <w:pPr>
        <w:ind w:left="3399" w:hanging="360"/>
      </w:pPr>
    </w:lvl>
    <w:lvl w:ilvl="5" w:tplc="4009001B" w:tentative="1">
      <w:start w:val="1"/>
      <w:numFmt w:val="lowerRoman"/>
      <w:lvlText w:val="%6."/>
      <w:lvlJc w:val="right"/>
      <w:pPr>
        <w:ind w:left="4119" w:hanging="180"/>
      </w:pPr>
    </w:lvl>
    <w:lvl w:ilvl="6" w:tplc="4009000F" w:tentative="1">
      <w:start w:val="1"/>
      <w:numFmt w:val="decimal"/>
      <w:lvlText w:val="%7."/>
      <w:lvlJc w:val="left"/>
      <w:pPr>
        <w:ind w:left="4839" w:hanging="360"/>
      </w:pPr>
    </w:lvl>
    <w:lvl w:ilvl="7" w:tplc="40090019" w:tentative="1">
      <w:start w:val="1"/>
      <w:numFmt w:val="lowerLetter"/>
      <w:lvlText w:val="%8."/>
      <w:lvlJc w:val="left"/>
      <w:pPr>
        <w:ind w:left="5559" w:hanging="360"/>
      </w:pPr>
    </w:lvl>
    <w:lvl w:ilvl="8" w:tplc="4009001B" w:tentative="1">
      <w:start w:val="1"/>
      <w:numFmt w:val="lowerRoman"/>
      <w:lvlText w:val="%9."/>
      <w:lvlJc w:val="right"/>
      <w:pPr>
        <w:ind w:left="6279" w:hanging="180"/>
      </w:pPr>
    </w:lvl>
  </w:abstractNum>
  <w:abstractNum w:abstractNumId="14" w15:restartNumberingAfterBreak="0">
    <w:nsid w:val="258A4A99"/>
    <w:multiLevelType w:val="hybridMultilevel"/>
    <w:tmpl w:val="C8ECC2C4"/>
    <w:lvl w:ilvl="0" w:tplc="7D7EE7F8">
      <w:start w:val="1"/>
      <w:numFmt w:val="lowerRoman"/>
      <w:lvlText w:val="%1)"/>
      <w:lvlJc w:val="left"/>
      <w:pPr>
        <w:ind w:left="993" w:hanging="214"/>
      </w:pPr>
      <w:rPr>
        <w:rFonts w:ascii="Georgia" w:eastAsia="Georgia" w:hAnsi="Georgia" w:cs="Georgia" w:hint="default"/>
        <w:i w:val="0"/>
        <w:w w:val="93"/>
        <w:sz w:val="24"/>
        <w:szCs w:val="24"/>
        <w:lang w:val="en-US" w:eastAsia="en-US" w:bidi="en-US"/>
      </w:rPr>
    </w:lvl>
    <w:lvl w:ilvl="1" w:tplc="F2264292">
      <w:start w:val="1"/>
      <w:numFmt w:val="lowerLetter"/>
      <w:lvlText w:val="(%2)"/>
      <w:lvlJc w:val="left"/>
      <w:pPr>
        <w:ind w:left="1600" w:hanging="303"/>
      </w:pPr>
      <w:rPr>
        <w:rFonts w:ascii="Times New Roman" w:eastAsia="Times New Roman" w:hAnsi="Times New Roman" w:cs="Times New Roman" w:hint="default"/>
        <w:w w:val="100"/>
        <w:sz w:val="22"/>
        <w:szCs w:val="22"/>
        <w:lang w:val="en-US" w:eastAsia="en-US" w:bidi="en-US"/>
      </w:rPr>
    </w:lvl>
    <w:lvl w:ilvl="2" w:tplc="5AA498EC">
      <w:start w:val="1"/>
      <w:numFmt w:val="lowerLetter"/>
      <w:lvlText w:val="%3)"/>
      <w:lvlJc w:val="left"/>
      <w:pPr>
        <w:ind w:left="2320" w:hanging="360"/>
      </w:pPr>
      <w:rPr>
        <w:rFonts w:ascii="Georgia" w:eastAsia="Georgia" w:hAnsi="Georgia" w:cs="Georgia" w:hint="default"/>
        <w:spacing w:val="-1"/>
        <w:w w:val="97"/>
        <w:sz w:val="24"/>
        <w:szCs w:val="24"/>
        <w:lang w:val="en-US" w:eastAsia="en-US" w:bidi="en-US"/>
      </w:rPr>
    </w:lvl>
    <w:lvl w:ilvl="3" w:tplc="2EE0D294">
      <w:numFmt w:val="bullet"/>
      <w:lvlText w:val="•"/>
      <w:lvlJc w:val="left"/>
      <w:pPr>
        <w:ind w:left="3375" w:hanging="360"/>
      </w:pPr>
      <w:rPr>
        <w:rFonts w:hint="default"/>
        <w:lang w:val="en-US" w:eastAsia="en-US" w:bidi="en-US"/>
      </w:rPr>
    </w:lvl>
    <w:lvl w:ilvl="4" w:tplc="21621270">
      <w:numFmt w:val="bullet"/>
      <w:lvlText w:val="•"/>
      <w:lvlJc w:val="left"/>
      <w:pPr>
        <w:ind w:left="4430" w:hanging="360"/>
      </w:pPr>
      <w:rPr>
        <w:rFonts w:hint="default"/>
        <w:lang w:val="en-US" w:eastAsia="en-US" w:bidi="en-US"/>
      </w:rPr>
    </w:lvl>
    <w:lvl w:ilvl="5" w:tplc="D35E77DE">
      <w:numFmt w:val="bullet"/>
      <w:lvlText w:val="•"/>
      <w:lvlJc w:val="left"/>
      <w:pPr>
        <w:ind w:left="5485" w:hanging="360"/>
      </w:pPr>
      <w:rPr>
        <w:rFonts w:hint="default"/>
        <w:lang w:val="en-US" w:eastAsia="en-US" w:bidi="en-US"/>
      </w:rPr>
    </w:lvl>
    <w:lvl w:ilvl="6" w:tplc="04A212EC">
      <w:numFmt w:val="bullet"/>
      <w:lvlText w:val="•"/>
      <w:lvlJc w:val="left"/>
      <w:pPr>
        <w:ind w:left="6540" w:hanging="360"/>
      </w:pPr>
      <w:rPr>
        <w:rFonts w:hint="default"/>
        <w:lang w:val="en-US" w:eastAsia="en-US" w:bidi="en-US"/>
      </w:rPr>
    </w:lvl>
    <w:lvl w:ilvl="7" w:tplc="688E66A0">
      <w:numFmt w:val="bullet"/>
      <w:lvlText w:val="•"/>
      <w:lvlJc w:val="left"/>
      <w:pPr>
        <w:ind w:left="7595" w:hanging="360"/>
      </w:pPr>
      <w:rPr>
        <w:rFonts w:hint="default"/>
        <w:lang w:val="en-US" w:eastAsia="en-US" w:bidi="en-US"/>
      </w:rPr>
    </w:lvl>
    <w:lvl w:ilvl="8" w:tplc="7B06F880">
      <w:numFmt w:val="bullet"/>
      <w:lvlText w:val="•"/>
      <w:lvlJc w:val="left"/>
      <w:pPr>
        <w:ind w:left="8650" w:hanging="360"/>
      </w:pPr>
      <w:rPr>
        <w:rFonts w:hint="default"/>
        <w:lang w:val="en-US" w:eastAsia="en-US" w:bidi="en-US"/>
      </w:rPr>
    </w:lvl>
  </w:abstractNum>
  <w:abstractNum w:abstractNumId="15" w15:restartNumberingAfterBreak="0">
    <w:nsid w:val="2C207D38"/>
    <w:multiLevelType w:val="hybridMultilevel"/>
    <w:tmpl w:val="086A4022"/>
    <w:lvl w:ilvl="0" w:tplc="8EA269D2">
      <w:start w:val="1"/>
      <w:numFmt w:val="lowerRoman"/>
      <w:lvlText w:val="%1."/>
      <w:lvlJc w:val="left"/>
      <w:pPr>
        <w:ind w:left="864" w:hanging="720"/>
      </w:pPr>
      <w:rPr>
        <w:rFonts w:hint="default"/>
        <w:b w:val="0"/>
        <w:w w:val="100"/>
      </w:rPr>
    </w:lvl>
    <w:lvl w:ilvl="1" w:tplc="40090019" w:tentative="1">
      <w:start w:val="1"/>
      <w:numFmt w:val="lowerLetter"/>
      <w:lvlText w:val="%2."/>
      <w:lvlJc w:val="left"/>
      <w:pPr>
        <w:ind w:left="1224" w:hanging="360"/>
      </w:pPr>
    </w:lvl>
    <w:lvl w:ilvl="2" w:tplc="4009001B" w:tentative="1">
      <w:start w:val="1"/>
      <w:numFmt w:val="lowerRoman"/>
      <w:lvlText w:val="%3."/>
      <w:lvlJc w:val="right"/>
      <w:pPr>
        <w:ind w:left="1944" w:hanging="180"/>
      </w:pPr>
    </w:lvl>
    <w:lvl w:ilvl="3" w:tplc="4009000F" w:tentative="1">
      <w:start w:val="1"/>
      <w:numFmt w:val="decimal"/>
      <w:lvlText w:val="%4."/>
      <w:lvlJc w:val="left"/>
      <w:pPr>
        <w:ind w:left="2664" w:hanging="360"/>
      </w:pPr>
    </w:lvl>
    <w:lvl w:ilvl="4" w:tplc="40090019" w:tentative="1">
      <w:start w:val="1"/>
      <w:numFmt w:val="lowerLetter"/>
      <w:lvlText w:val="%5."/>
      <w:lvlJc w:val="left"/>
      <w:pPr>
        <w:ind w:left="3384" w:hanging="360"/>
      </w:pPr>
    </w:lvl>
    <w:lvl w:ilvl="5" w:tplc="4009001B" w:tentative="1">
      <w:start w:val="1"/>
      <w:numFmt w:val="lowerRoman"/>
      <w:lvlText w:val="%6."/>
      <w:lvlJc w:val="right"/>
      <w:pPr>
        <w:ind w:left="4104" w:hanging="180"/>
      </w:pPr>
    </w:lvl>
    <w:lvl w:ilvl="6" w:tplc="4009000F" w:tentative="1">
      <w:start w:val="1"/>
      <w:numFmt w:val="decimal"/>
      <w:lvlText w:val="%7."/>
      <w:lvlJc w:val="left"/>
      <w:pPr>
        <w:ind w:left="4824" w:hanging="360"/>
      </w:pPr>
    </w:lvl>
    <w:lvl w:ilvl="7" w:tplc="40090019" w:tentative="1">
      <w:start w:val="1"/>
      <w:numFmt w:val="lowerLetter"/>
      <w:lvlText w:val="%8."/>
      <w:lvlJc w:val="left"/>
      <w:pPr>
        <w:ind w:left="5544" w:hanging="360"/>
      </w:pPr>
    </w:lvl>
    <w:lvl w:ilvl="8" w:tplc="4009001B" w:tentative="1">
      <w:start w:val="1"/>
      <w:numFmt w:val="lowerRoman"/>
      <w:lvlText w:val="%9."/>
      <w:lvlJc w:val="right"/>
      <w:pPr>
        <w:ind w:left="6264" w:hanging="180"/>
      </w:pPr>
    </w:lvl>
  </w:abstractNum>
  <w:abstractNum w:abstractNumId="16" w15:restartNumberingAfterBreak="0">
    <w:nsid w:val="2DC46E6B"/>
    <w:multiLevelType w:val="hybridMultilevel"/>
    <w:tmpl w:val="553075C0"/>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32E41E0E"/>
    <w:multiLevelType w:val="hybridMultilevel"/>
    <w:tmpl w:val="86FE685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762773A"/>
    <w:multiLevelType w:val="hybridMultilevel"/>
    <w:tmpl w:val="7FE85308"/>
    <w:lvl w:ilvl="0" w:tplc="CB783314">
      <w:numFmt w:val="bullet"/>
      <w:lvlText w:val=""/>
      <w:lvlJc w:val="left"/>
      <w:pPr>
        <w:ind w:left="823" w:hanging="361"/>
      </w:pPr>
      <w:rPr>
        <w:rFonts w:ascii="Symbol" w:eastAsia="Symbol" w:hAnsi="Symbol" w:cs="Symbol" w:hint="default"/>
        <w:w w:val="101"/>
        <w:sz w:val="22"/>
        <w:szCs w:val="22"/>
        <w:lang w:val="en-US" w:eastAsia="en-US" w:bidi="ar-SA"/>
      </w:rPr>
    </w:lvl>
    <w:lvl w:ilvl="1" w:tplc="17FA2FCC">
      <w:numFmt w:val="bullet"/>
      <w:lvlText w:val="•"/>
      <w:lvlJc w:val="left"/>
      <w:pPr>
        <w:ind w:left="1557" w:hanging="361"/>
      </w:pPr>
      <w:rPr>
        <w:rFonts w:hint="default"/>
        <w:lang w:val="en-US" w:eastAsia="en-US" w:bidi="ar-SA"/>
      </w:rPr>
    </w:lvl>
    <w:lvl w:ilvl="2" w:tplc="2D4648E2">
      <w:numFmt w:val="bullet"/>
      <w:lvlText w:val="•"/>
      <w:lvlJc w:val="left"/>
      <w:pPr>
        <w:ind w:left="2295" w:hanging="361"/>
      </w:pPr>
      <w:rPr>
        <w:rFonts w:hint="default"/>
        <w:lang w:val="en-US" w:eastAsia="en-US" w:bidi="ar-SA"/>
      </w:rPr>
    </w:lvl>
    <w:lvl w:ilvl="3" w:tplc="6482369A">
      <w:numFmt w:val="bullet"/>
      <w:lvlText w:val="•"/>
      <w:lvlJc w:val="left"/>
      <w:pPr>
        <w:ind w:left="3032" w:hanging="361"/>
      </w:pPr>
      <w:rPr>
        <w:rFonts w:hint="default"/>
        <w:lang w:val="en-US" w:eastAsia="en-US" w:bidi="ar-SA"/>
      </w:rPr>
    </w:lvl>
    <w:lvl w:ilvl="4" w:tplc="326CE2BE">
      <w:numFmt w:val="bullet"/>
      <w:lvlText w:val="•"/>
      <w:lvlJc w:val="left"/>
      <w:pPr>
        <w:ind w:left="3770" w:hanging="361"/>
      </w:pPr>
      <w:rPr>
        <w:rFonts w:hint="default"/>
        <w:lang w:val="en-US" w:eastAsia="en-US" w:bidi="ar-SA"/>
      </w:rPr>
    </w:lvl>
    <w:lvl w:ilvl="5" w:tplc="0D1C2986">
      <w:numFmt w:val="bullet"/>
      <w:lvlText w:val="•"/>
      <w:lvlJc w:val="left"/>
      <w:pPr>
        <w:ind w:left="4508" w:hanging="361"/>
      </w:pPr>
      <w:rPr>
        <w:rFonts w:hint="default"/>
        <w:lang w:val="en-US" w:eastAsia="en-US" w:bidi="ar-SA"/>
      </w:rPr>
    </w:lvl>
    <w:lvl w:ilvl="6" w:tplc="3E6E8EEA">
      <w:numFmt w:val="bullet"/>
      <w:lvlText w:val="•"/>
      <w:lvlJc w:val="left"/>
      <w:pPr>
        <w:ind w:left="5245" w:hanging="361"/>
      </w:pPr>
      <w:rPr>
        <w:rFonts w:hint="default"/>
        <w:lang w:val="en-US" w:eastAsia="en-US" w:bidi="ar-SA"/>
      </w:rPr>
    </w:lvl>
    <w:lvl w:ilvl="7" w:tplc="53767080">
      <w:numFmt w:val="bullet"/>
      <w:lvlText w:val="•"/>
      <w:lvlJc w:val="left"/>
      <w:pPr>
        <w:ind w:left="5983" w:hanging="361"/>
      </w:pPr>
      <w:rPr>
        <w:rFonts w:hint="default"/>
        <w:lang w:val="en-US" w:eastAsia="en-US" w:bidi="ar-SA"/>
      </w:rPr>
    </w:lvl>
    <w:lvl w:ilvl="8" w:tplc="6AC68F7E">
      <w:numFmt w:val="bullet"/>
      <w:lvlText w:val="•"/>
      <w:lvlJc w:val="left"/>
      <w:pPr>
        <w:ind w:left="6720" w:hanging="361"/>
      </w:pPr>
      <w:rPr>
        <w:rFonts w:hint="default"/>
        <w:lang w:val="en-US" w:eastAsia="en-US" w:bidi="ar-SA"/>
      </w:rPr>
    </w:lvl>
  </w:abstractNum>
  <w:abstractNum w:abstractNumId="19" w15:restartNumberingAfterBreak="0">
    <w:nsid w:val="392B55F8"/>
    <w:multiLevelType w:val="hybridMultilevel"/>
    <w:tmpl w:val="9AEE2E6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 w15:restartNumberingAfterBreak="0">
    <w:nsid w:val="4031597E"/>
    <w:multiLevelType w:val="hybridMultilevel"/>
    <w:tmpl w:val="1AD84A86"/>
    <w:lvl w:ilvl="0" w:tplc="62607BDA">
      <w:numFmt w:val="bullet"/>
      <w:lvlText w:val=""/>
      <w:lvlJc w:val="left"/>
      <w:pPr>
        <w:ind w:left="823" w:hanging="361"/>
      </w:pPr>
      <w:rPr>
        <w:rFonts w:ascii="Symbol" w:eastAsia="Symbol" w:hAnsi="Symbol" w:cs="Symbol" w:hint="default"/>
        <w:w w:val="101"/>
        <w:sz w:val="22"/>
        <w:szCs w:val="22"/>
        <w:lang w:val="en-US" w:eastAsia="en-US" w:bidi="ar-SA"/>
      </w:rPr>
    </w:lvl>
    <w:lvl w:ilvl="1" w:tplc="B83A3C3C">
      <w:numFmt w:val="bullet"/>
      <w:lvlText w:val="•"/>
      <w:lvlJc w:val="left"/>
      <w:pPr>
        <w:ind w:left="1557" w:hanging="361"/>
      </w:pPr>
      <w:rPr>
        <w:rFonts w:hint="default"/>
        <w:lang w:val="en-US" w:eastAsia="en-US" w:bidi="ar-SA"/>
      </w:rPr>
    </w:lvl>
    <w:lvl w:ilvl="2" w:tplc="420EA0C2">
      <w:numFmt w:val="bullet"/>
      <w:lvlText w:val="•"/>
      <w:lvlJc w:val="left"/>
      <w:pPr>
        <w:ind w:left="2295" w:hanging="361"/>
      </w:pPr>
      <w:rPr>
        <w:rFonts w:hint="default"/>
        <w:lang w:val="en-US" w:eastAsia="en-US" w:bidi="ar-SA"/>
      </w:rPr>
    </w:lvl>
    <w:lvl w:ilvl="3" w:tplc="CB80801E">
      <w:numFmt w:val="bullet"/>
      <w:lvlText w:val="•"/>
      <w:lvlJc w:val="left"/>
      <w:pPr>
        <w:ind w:left="3032" w:hanging="361"/>
      </w:pPr>
      <w:rPr>
        <w:rFonts w:hint="default"/>
        <w:lang w:val="en-US" w:eastAsia="en-US" w:bidi="ar-SA"/>
      </w:rPr>
    </w:lvl>
    <w:lvl w:ilvl="4" w:tplc="89B0925C">
      <w:numFmt w:val="bullet"/>
      <w:lvlText w:val="•"/>
      <w:lvlJc w:val="left"/>
      <w:pPr>
        <w:ind w:left="3770" w:hanging="361"/>
      </w:pPr>
      <w:rPr>
        <w:rFonts w:hint="default"/>
        <w:lang w:val="en-US" w:eastAsia="en-US" w:bidi="ar-SA"/>
      </w:rPr>
    </w:lvl>
    <w:lvl w:ilvl="5" w:tplc="791243B8">
      <w:numFmt w:val="bullet"/>
      <w:lvlText w:val="•"/>
      <w:lvlJc w:val="left"/>
      <w:pPr>
        <w:ind w:left="4508" w:hanging="361"/>
      </w:pPr>
      <w:rPr>
        <w:rFonts w:hint="default"/>
        <w:lang w:val="en-US" w:eastAsia="en-US" w:bidi="ar-SA"/>
      </w:rPr>
    </w:lvl>
    <w:lvl w:ilvl="6" w:tplc="7A7EDABA">
      <w:numFmt w:val="bullet"/>
      <w:lvlText w:val="•"/>
      <w:lvlJc w:val="left"/>
      <w:pPr>
        <w:ind w:left="5245" w:hanging="361"/>
      </w:pPr>
      <w:rPr>
        <w:rFonts w:hint="default"/>
        <w:lang w:val="en-US" w:eastAsia="en-US" w:bidi="ar-SA"/>
      </w:rPr>
    </w:lvl>
    <w:lvl w:ilvl="7" w:tplc="A0EC0870">
      <w:numFmt w:val="bullet"/>
      <w:lvlText w:val="•"/>
      <w:lvlJc w:val="left"/>
      <w:pPr>
        <w:ind w:left="5983" w:hanging="361"/>
      </w:pPr>
      <w:rPr>
        <w:rFonts w:hint="default"/>
        <w:lang w:val="en-US" w:eastAsia="en-US" w:bidi="ar-SA"/>
      </w:rPr>
    </w:lvl>
    <w:lvl w:ilvl="8" w:tplc="EBC0DD1A">
      <w:numFmt w:val="bullet"/>
      <w:lvlText w:val="•"/>
      <w:lvlJc w:val="left"/>
      <w:pPr>
        <w:ind w:left="6720" w:hanging="361"/>
      </w:pPr>
      <w:rPr>
        <w:rFonts w:hint="default"/>
        <w:lang w:val="en-US" w:eastAsia="en-US" w:bidi="ar-SA"/>
      </w:rPr>
    </w:lvl>
  </w:abstractNum>
  <w:abstractNum w:abstractNumId="21" w15:restartNumberingAfterBreak="0">
    <w:nsid w:val="4ED87043"/>
    <w:multiLevelType w:val="hybridMultilevel"/>
    <w:tmpl w:val="52CE389E"/>
    <w:lvl w:ilvl="0" w:tplc="4009000F">
      <w:start w:val="1"/>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2" w15:restartNumberingAfterBreak="0">
    <w:nsid w:val="4FEF562B"/>
    <w:multiLevelType w:val="hybridMultilevel"/>
    <w:tmpl w:val="7D9687A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3" w15:restartNumberingAfterBreak="0">
    <w:nsid w:val="642A6D1D"/>
    <w:multiLevelType w:val="hybridMultilevel"/>
    <w:tmpl w:val="728E38C6"/>
    <w:lvl w:ilvl="0" w:tplc="8AAEC6D8">
      <w:numFmt w:val="bullet"/>
      <w:lvlText w:val=""/>
      <w:lvlJc w:val="left"/>
      <w:pPr>
        <w:ind w:left="823" w:hanging="361"/>
      </w:pPr>
      <w:rPr>
        <w:rFonts w:ascii="Symbol" w:eastAsia="Symbol" w:hAnsi="Symbol" w:cs="Symbol" w:hint="default"/>
        <w:w w:val="101"/>
        <w:sz w:val="22"/>
        <w:szCs w:val="22"/>
        <w:lang w:val="en-US" w:eastAsia="en-US" w:bidi="ar-SA"/>
      </w:rPr>
    </w:lvl>
    <w:lvl w:ilvl="1" w:tplc="E0DCD93E">
      <w:numFmt w:val="bullet"/>
      <w:lvlText w:val="•"/>
      <w:lvlJc w:val="left"/>
      <w:pPr>
        <w:ind w:left="1557" w:hanging="361"/>
      </w:pPr>
      <w:rPr>
        <w:rFonts w:hint="default"/>
        <w:lang w:val="en-US" w:eastAsia="en-US" w:bidi="ar-SA"/>
      </w:rPr>
    </w:lvl>
    <w:lvl w:ilvl="2" w:tplc="DC80D2B6">
      <w:numFmt w:val="bullet"/>
      <w:lvlText w:val="•"/>
      <w:lvlJc w:val="left"/>
      <w:pPr>
        <w:ind w:left="2295" w:hanging="361"/>
      </w:pPr>
      <w:rPr>
        <w:rFonts w:hint="default"/>
        <w:lang w:val="en-US" w:eastAsia="en-US" w:bidi="ar-SA"/>
      </w:rPr>
    </w:lvl>
    <w:lvl w:ilvl="3" w:tplc="4132A73C">
      <w:numFmt w:val="bullet"/>
      <w:lvlText w:val="•"/>
      <w:lvlJc w:val="left"/>
      <w:pPr>
        <w:ind w:left="3032" w:hanging="361"/>
      </w:pPr>
      <w:rPr>
        <w:rFonts w:hint="default"/>
        <w:lang w:val="en-US" w:eastAsia="en-US" w:bidi="ar-SA"/>
      </w:rPr>
    </w:lvl>
    <w:lvl w:ilvl="4" w:tplc="419A1A10">
      <w:numFmt w:val="bullet"/>
      <w:lvlText w:val="•"/>
      <w:lvlJc w:val="left"/>
      <w:pPr>
        <w:ind w:left="3770" w:hanging="361"/>
      </w:pPr>
      <w:rPr>
        <w:rFonts w:hint="default"/>
        <w:lang w:val="en-US" w:eastAsia="en-US" w:bidi="ar-SA"/>
      </w:rPr>
    </w:lvl>
    <w:lvl w:ilvl="5" w:tplc="338862F4">
      <w:numFmt w:val="bullet"/>
      <w:lvlText w:val="•"/>
      <w:lvlJc w:val="left"/>
      <w:pPr>
        <w:ind w:left="4508" w:hanging="361"/>
      </w:pPr>
      <w:rPr>
        <w:rFonts w:hint="default"/>
        <w:lang w:val="en-US" w:eastAsia="en-US" w:bidi="ar-SA"/>
      </w:rPr>
    </w:lvl>
    <w:lvl w:ilvl="6" w:tplc="7FDCA4DC">
      <w:numFmt w:val="bullet"/>
      <w:lvlText w:val="•"/>
      <w:lvlJc w:val="left"/>
      <w:pPr>
        <w:ind w:left="5245" w:hanging="361"/>
      </w:pPr>
      <w:rPr>
        <w:rFonts w:hint="default"/>
        <w:lang w:val="en-US" w:eastAsia="en-US" w:bidi="ar-SA"/>
      </w:rPr>
    </w:lvl>
    <w:lvl w:ilvl="7" w:tplc="0246B18E">
      <w:numFmt w:val="bullet"/>
      <w:lvlText w:val="•"/>
      <w:lvlJc w:val="left"/>
      <w:pPr>
        <w:ind w:left="5983" w:hanging="361"/>
      </w:pPr>
      <w:rPr>
        <w:rFonts w:hint="default"/>
        <w:lang w:val="en-US" w:eastAsia="en-US" w:bidi="ar-SA"/>
      </w:rPr>
    </w:lvl>
    <w:lvl w:ilvl="8" w:tplc="172EB154">
      <w:numFmt w:val="bullet"/>
      <w:lvlText w:val="•"/>
      <w:lvlJc w:val="left"/>
      <w:pPr>
        <w:ind w:left="6720" w:hanging="361"/>
      </w:pPr>
      <w:rPr>
        <w:rFonts w:hint="default"/>
        <w:lang w:val="en-US" w:eastAsia="en-US" w:bidi="ar-SA"/>
      </w:rPr>
    </w:lvl>
  </w:abstractNum>
  <w:abstractNum w:abstractNumId="24" w15:restartNumberingAfterBreak="0">
    <w:nsid w:val="657468A4"/>
    <w:multiLevelType w:val="hybridMultilevel"/>
    <w:tmpl w:val="475E356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5" w15:restartNumberingAfterBreak="0">
    <w:nsid w:val="67C12630"/>
    <w:multiLevelType w:val="hybridMultilevel"/>
    <w:tmpl w:val="495CAAD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6" w15:restartNumberingAfterBreak="0">
    <w:nsid w:val="6AA32EC2"/>
    <w:multiLevelType w:val="hybridMultilevel"/>
    <w:tmpl w:val="3A9A9AB6"/>
    <w:lvl w:ilvl="0" w:tplc="B6EE697A">
      <w:start w:val="11"/>
      <w:numFmt w:val="decimal"/>
      <w:lvlText w:val="%1."/>
      <w:lvlJc w:val="left"/>
      <w:pPr>
        <w:ind w:left="360" w:hanging="360"/>
      </w:pPr>
      <w:rPr>
        <w:rFonts w:ascii="Times New Roman" w:eastAsia="Times New Roman" w:hAnsi="Times New Roman" w:cs="Times New Roman" w:hint="default"/>
        <w:b w:val="0"/>
        <w:bCs/>
        <w:spacing w:val="-8"/>
        <w:w w:val="88"/>
        <w:sz w:val="24"/>
        <w:szCs w:val="24"/>
        <w:lang w:val="en-US" w:eastAsia="en-US" w:bidi="en-US"/>
      </w:rPr>
    </w:lvl>
    <w:lvl w:ilvl="1" w:tplc="04090019">
      <w:start w:val="1"/>
      <w:numFmt w:val="lowerLetter"/>
      <w:lvlText w:val="%2."/>
      <w:lvlJc w:val="left"/>
      <w:pPr>
        <w:ind w:left="-1266" w:hanging="360"/>
      </w:pPr>
    </w:lvl>
    <w:lvl w:ilvl="2" w:tplc="0409001B" w:tentative="1">
      <w:start w:val="1"/>
      <w:numFmt w:val="lowerRoman"/>
      <w:lvlText w:val="%3."/>
      <w:lvlJc w:val="right"/>
      <w:pPr>
        <w:ind w:left="-546" w:hanging="180"/>
      </w:pPr>
    </w:lvl>
    <w:lvl w:ilvl="3" w:tplc="0409000F" w:tentative="1">
      <w:start w:val="1"/>
      <w:numFmt w:val="decimal"/>
      <w:lvlText w:val="%4."/>
      <w:lvlJc w:val="left"/>
      <w:pPr>
        <w:ind w:left="174" w:hanging="360"/>
      </w:pPr>
    </w:lvl>
    <w:lvl w:ilvl="4" w:tplc="04090019" w:tentative="1">
      <w:start w:val="1"/>
      <w:numFmt w:val="lowerLetter"/>
      <w:lvlText w:val="%5."/>
      <w:lvlJc w:val="left"/>
      <w:pPr>
        <w:ind w:left="894" w:hanging="360"/>
      </w:pPr>
    </w:lvl>
    <w:lvl w:ilvl="5" w:tplc="0409001B" w:tentative="1">
      <w:start w:val="1"/>
      <w:numFmt w:val="lowerRoman"/>
      <w:lvlText w:val="%6."/>
      <w:lvlJc w:val="right"/>
      <w:pPr>
        <w:ind w:left="1614" w:hanging="180"/>
      </w:pPr>
    </w:lvl>
    <w:lvl w:ilvl="6" w:tplc="0409000F" w:tentative="1">
      <w:start w:val="1"/>
      <w:numFmt w:val="decimal"/>
      <w:lvlText w:val="%7."/>
      <w:lvlJc w:val="left"/>
      <w:pPr>
        <w:ind w:left="2334" w:hanging="360"/>
      </w:pPr>
    </w:lvl>
    <w:lvl w:ilvl="7" w:tplc="04090019" w:tentative="1">
      <w:start w:val="1"/>
      <w:numFmt w:val="lowerLetter"/>
      <w:lvlText w:val="%8."/>
      <w:lvlJc w:val="left"/>
      <w:pPr>
        <w:ind w:left="3054" w:hanging="360"/>
      </w:pPr>
    </w:lvl>
    <w:lvl w:ilvl="8" w:tplc="0409001B" w:tentative="1">
      <w:start w:val="1"/>
      <w:numFmt w:val="lowerRoman"/>
      <w:lvlText w:val="%9."/>
      <w:lvlJc w:val="right"/>
      <w:pPr>
        <w:ind w:left="3774" w:hanging="180"/>
      </w:pPr>
    </w:lvl>
  </w:abstractNum>
  <w:abstractNum w:abstractNumId="27" w15:restartNumberingAfterBreak="0">
    <w:nsid w:val="785D5ECA"/>
    <w:multiLevelType w:val="hybridMultilevel"/>
    <w:tmpl w:val="10B2BB9C"/>
    <w:lvl w:ilvl="0" w:tplc="370885AC">
      <w:start w:val="1"/>
      <w:numFmt w:val="lowerRoman"/>
      <w:lvlText w:val="(%1)"/>
      <w:lvlJc w:val="left"/>
      <w:pPr>
        <w:ind w:left="108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790867D9"/>
    <w:multiLevelType w:val="hybridMultilevel"/>
    <w:tmpl w:val="C41CE69A"/>
    <w:lvl w:ilvl="0" w:tplc="FFFFFFFF">
      <w:start w:val="1"/>
      <w:numFmt w:val="ideographDigital"/>
      <w:lvlText w:val=""/>
      <w:lvlJc w:val="left"/>
    </w:lvl>
    <w:lvl w:ilvl="1" w:tplc="04090019">
      <w:start w:val="1"/>
      <w:numFmt w:val="lowerLetter"/>
      <w:lvlText w:val="%2."/>
      <w:lvlJc w:val="left"/>
      <w:pPr>
        <w:ind w:left="36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15:restartNumberingAfterBreak="0">
    <w:nsid w:val="799B7BD4"/>
    <w:multiLevelType w:val="hybridMultilevel"/>
    <w:tmpl w:val="5256FF8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E072AF8"/>
    <w:multiLevelType w:val="hybridMultilevel"/>
    <w:tmpl w:val="608A0806"/>
    <w:lvl w:ilvl="0" w:tplc="4009000F">
      <w:start w:val="1"/>
      <w:numFmt w:val="decimal"/>
      <w:lvlText w:val="%1."/>
      <w:lvlJc w:val="left"/>
      <w:pPr>
        <w:ind w:left="502" w:hanging="360"/>
      </w:pPr>
      <w:rPr>
        <w:rFonts w:hint="default"/>
      </w:rPr>
    </w:lvl>
    <w:lvl w:ilvl="1" w:tplc="40090019">
      <w:start w:val="1"/>
      <w:numFmt w:val="lowerLetter"/>
      <w:lvlText w:val="%2."/>
      <w:lvlJc w:val="left"/>
      <w:pPr>
        <w:ind w:left="939" w:hanging="360"/>
      </w:pPr>
    </w:lvl>
    <w:lvl w:ilvl="2" w:tplc="4009001B" w:tentative="1">
      <w:start w:val="1"/>
      <w:numFmt w:val="lowerRoman"/>
      <w:lvlText w:val="%3."/>
      <w:lvlJc w:val="right"/>
      <w:pPr>
        <w:ind w:left="1659" w:hanging="180"/>
      </w:pPr>
    </w:lvl>
    <w:lvl w:ilvl="3" w:tplc="4009000F" w:tentative="1">
      <w:start w:val="1"/>
      <w:numFmt w:val="decimal"/>
      <w:lvlText w:val="%4."/>
      <w:lvlJc w:val="left"/>
      <w:pPr>
        <w:ind w:left="2379" w:hanging="360"/>
      </w:pPr>
    </w:lvl>
    <w:lvl w:ilvl="4" w:tplc="40090019" w:tentative="1">
      <w:start w:val="1"/>
      <w:numFmt w:val="lowerLetter"/>
      <w:lvlText w:val="%5."/>
      <w:lvlJc w:val="left"/>
      <w:pPr>
        <w:ind w:left="3099" w:hanging="360"/>
      </w:pPr>
    </w:lvl>
    <w:lvl w:ilvl="5" w:tplc="4009001B" w:tentative="1">
      <w:start w:val="1"/>
      <w:numFmt w:val="lowerRoman"/>
      <w:lvlText w:val="%6."/>
      <w:lvlJc w:val="right"/>
      <w:pPr>
        <w:ind w:left="3819" w:hanging="180"/>
      </w:pPr>
    </w:lvl>
    <w:lvl w:ilvl="6" w:tplc="4009000F" w:tentative="1">
      <w:start w:val="1"/>
      <w:numFmt w:val="decimal"/>
      <w:lvlText w:val="%7."/>
      <w:lvlJc w:val="left"/>
      <w:pPr>
        <w:ind w:left="4539" w:hanging="360"/>
      </w:pPr>
    </w:lvl>
    <w:lvl w:ilvl="7" w:tplc="40090019" w:tentative="1">
      <w:start w:val="1"/>
      <w:numFmt w:val="lowerLetter"/>
      <w:lvlText w:val="%8."/>
      <w:lvlJc w:val="left"/>
      <w:pPr>
        <w:ind w:left="5259" w:hanging="360"/>
      </w:pPr>
    </w:lvl>
    <w:lvl w:ilvl="8" w:tplc="4009001B" w:tentative="1">
      <w:start w:val="1"/>
      <w:numFmt w:val="lowerRoman"/>
      <w:lvlText w:val="%9."/>
      <w:lvlJc w:val="right"/>
      <w:pPr>
        <w:ind w:left="5979" w:hanging="180"/>
      </w:pPr>
    </w:lvl>
  </w:abstractNum>
  <w:num w:numId="1">
    <w:abstractNumId w:val="14"/>
  </w:num>
  <w:num w:numId="2">
    <w:abstractNumId w:val="17"/>
  </w:num>
  <w:num w:numId="3">
    <w:abstractNumId w:val="0"/>
  </w:num>
  <w:num w:numId="4">
    <w:abstractNumId w:val="5"/>
  </w:num>
  <w:num w:numId="5">
    <w:abstractNumId w:val="26"/>
  </w:num>
  <w:num w:numId="6">
    <w:abstractNumId w:val="7"/>
  </w:num>
  <w:num w:numId="7">
    <w:abstractNumId w:val="28"/>
  </w:num>
  <w:num w:numId="8">
    <w:abstractNumId w:val="2"/>
  </w:num>
  <w:num w:numId="9">
    <w:abstractNumId w:val="27"/>
  </w:num>
  <w:num w:numId="10">
    <w:abstractNumId w:val="1"/>
  </w:num>
  <w:num w:numId="11">
    <w:abstractNumId w:val="19"/>
  </w:num>
  <w:num w:numId="12">
    <w:abstractNumId w:val="22"/>
  </w:num>
  <w:num w:numId="13">
    <w:abstractNumId w:val="12"/>
  </w:num>
  <w:num w:numId="14">
    <w:abstractNumId w:val="3"/>
  </w:num>
  <w:num w:numId="15">
    <w:abstractNumId w:val="9"/>
  </w:num>
  <w:num w:numId="16">
    <w:abstractNumId w:val="16"/>
  </w:num>
  <w:num w:numId="17">
    <w:abstractNumId w:val="11"/>
  </w:num>
  <w:num w:numId="18">
    <w:abstractNumId w:val="21"/>
  </w:num>
  <w:num w:numId="19">
    <w:abstractNumId w:val="4"/>
  </w:num>
  <w:num w:numId="20">
    <w:abstractNumId w:val="20"/>
  </w:num>
  <w:num w:numId="21">
    <w:abstractNumId w:val="23"/>
  </w:num>
  <w:num w:numId="22">
    <w:abstractNumId w:val="18"/>
  </w:num>
  <w:num w:numId="23">
    <w:abstractNumId w:val="29"/>
  </w:num>
  <w:num w:numId="24">
    <w:abstractNumId w:val="10"/>
  </w:num>
  <w:num w:numId="25">
    <w:abstractNumId w:val="15"/>
  </w:num>
  <w:num w:numId="26">
    <w:abstractNumId w:val="6"/>
  </w:num>
  <w:num w:numId="27">
    <w:abstractNumId w:val="30"/>
  </w:num>
  <w:num w:numId="28">
    <w:abstractNumId w:val="8"/>
  </w:num>
  <w:num w:numId="29">
    <w:abstractNumId w:val="13"/>
  </w:num>
  <w:num w:numId="30">
    <w:abstractNumId w:val="25"/>
  </w:num>
  <w:num w:numId="3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4D7A"/>
    <w:rsid w:val="0047294D"/>
    <w:rsid w:val="00764D7A"/>
    <w:rsid w:val="00AE6D10"/>
    <w:rsid w:val="00E77AC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85A7C58-08E8-42FC-8BA8-593EE6AB9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7ACF"/>
    <w:pPr>
      <w:spacing w:after="0" w:line="240" w:lineRule="auto"/>
      <w:jc w:val="center"/>
    </w:pPr>
    <w:rPr>
      <w:rFonts w:ascii="Times New Roman" w:eastAsia="Times New Roman" w:hAnsi="Times New Roman" w:cs="Times New Roman"/>
      <w:lang w:val="en-US" w:bidi="en-US"/>
    </w:rPr>
  </w:style>
  <w:style w:type="paragraph" w:styleId="Heading1">
    <w:name w:val="heading 1"/>
    <w:basedOn w:val="Normal"/>
    <w:link w:val="Heading1Char"/>
    <w:uiPriority w:val="9"/>
    <w:qFormat/>
    <w:rsid w:val="00E77ACF"/>
    <w:pPr>
      <w:ind w:left="28"/>
      <w:outlineLvl w:val="0"/>
    </w:pPr>
    <w:rPr>
      <w:b/>
      <w:bCs/>
    </w:rPr>
  </w:style>
  <w:style w:type="paragraph" w:styleId="Heading2">
    <w:name w:val="heading 2"/>
    <w:basedOn w:val="Normal"/>
    <w:next w:val="Normal"/>
    <w:link w:val="Heading2Char"/>
    <w:uiPriority w:val="9"/>
    <w:unhideWhenUsed/>
    <w:qFormat/>
    <w:rsid w:val="00E77ACF"/>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6">
    <w:name w:val="heading 6"/>
    <w:basedOn w:val="Normal"/>
    <w:next w:val="Normal"/>
    <w:link w:val="Heading6Char"/>
    <w:uiPriority w:val="9"/>
    <w:qFormat/>
    <w:rsid w:val="00E77ACF"/>
    <w:pPr>
      <w:spacing w:after="120" w:line="252" w:lineRule="auto"/>
      <w:outlineLvl w:val="5"/>
    </w:pPr>
    <w:rPr>
      <w:rFonts w:ascii="Cambria" w:hAnsi="Cambria"/>
      <w:caps/>
      <w:color w:val="874295"/>
      <w:spacing w:val="10"/>
      <w:sz w:val="20"/>
      <w:szCs w:val="20"/>
      <w:lang w:bidi="ar-SA"/>
    </w:rPr>
  </w:style>
  <w:style w:type="paragraph" w:styleId="Heading8">
    <w:name w:val="heading 8"/>
    <w:basedOn w:val="Normal"/>
    <w:next w:val="Normal"/>
    <w:link w:val="Heading8Char"/>
    <w:uiPriority w:val="9"/>
    <w:qFormat/>
    <w:rsid w:val="00E77ACF"/>
    <w:pPr>
      <w:spacing w:after="120" w:line="252" w:lineRule="auto"/>
      <w:outlineLvl w:val="7"/>
    </w:pPr>
    <w:rPr>
      <w:rFonts w:ascii="Cambria" w:hAnsi="Cambria"/>
      <w:caps/>
      <w:spacing w:val="10"/>
      <w:sz w:val="20"/>
      <w:szCs w:val="20"/>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7ACF"/>
    <w:rPr>
      <w:rFonts w:ascii="Times New Roman" w:eastAsia="Times New Roman" w:hAnsi="Times New Roman" w:cs="Times New Roman"/>
      <w:b/>
      <w:bCs/>
      <w:lang w:val="en-US" w:bidi="en-US"/>
    </w:rPr>
  </w:style>
  <w:style w:type="character" w:customStyle="1" w:styleId="Heading2Char">
    <w:name w:val="Heading 2 Char"/>
    <w:basedOn w:val="DefaultParagraphFont"/>
    <w:link w:val="Heading2"/>
    <w:uiPriority w:val="9"/>
    <w:rsid w:val="00E77ACF"/>
    <w:rPr>
      <w:rFonts w:asciiTheme="majorHAnsi" w:eastAsiaTheme="majorEastAsia" w:hAnsiTheme="majorHAnsi" w:cstheme="majorBidi"/>
      <w:color w:val="2E74B5" w:themeColor="accent1" w:themeShade="BF"/>
      <w:sz w:val="26"/>
      <w:szCs w:val="26"/>
      <w:lang w:val="en-US" w:bidi="en-US"/>
    </w:rPr>
  </w:style>
  <w:style w:type="character" w:customStyle="1" w:styleId="Heading6Char">
    <w:name w:val="Heading 6 Char"/>
    <w:basedOn w:val="DefaultParagraphFont"/>
    <w:link w:val="Heading6"/>
    <w:uiPriority w:val="9"/>
    <w:rsid w:val="00E77ACF"/>
    <w:rPr>
      <w:rFonts w:ascii="Cambria" w:eastAsia="Times New Roman" w:hAnsi="Cambria" w:cs="Times New Roman"/>
      <w:caps/>
      <w:color w:val="874295"/>
      <w:spacing w:val="10"/>
      <w:sz w:val="20"/>
      <w:szCs w:val="20"/>
      <w:lang w:val="en-US"/>
    </w:rPr>
  </w:style>
  <w:style w:type="character" w:customStyle="1" w:styleId="Heading8Char">
    <w:name w:val="Heading 8 Char"/>
    <w:basedOn w:val="DefaultParagraphFont"/>
    <w:link w:val="Heading8"/>
    <w:uiPriority w:val="9"/>
    <w:rsid w:val="00E77ACF"/>
    <w:rPr>
      <w:rFonts w:ascii="Cambria" w:eastAsia="Times New Roman" w:hAnsi="Cambria" w:cs="Times New Roman"/>
      <w:caps/>
      <w:spacing w:val="10"/>
      <w:sz w:val="20"/>
      <w:szCs w:val="20"/>
      <w:lang w:val="en-US"/>
    </w:rPr>
  </w:style>
  <w:style w:type="paragraph" w:styleId="BalloonText">
    <w:name w:val="Balloon Text"/>
    <w:basedOn w:val="Normal"/>
    <w:link w:val="BalloonTextChar"/>
    <w:uiPriority w:val="99"/>
    <w:semiHidden/>
    <w:unhideWhenUsed/>
    <w:rsid w:val="00E77ACF"/>
    <w:rPr>
      <w:rFonts w:ascii="Tahoma" w:hAnsi="Tahoma" w:cs="Tahoma"/>
      <w:sz w:val="16"/>
      <w:szCs w:val="16"/>
    </w:rPr>
  </w:style>
  <w:style w:type="character" w:customStyle="1" w:styleId="BalloonTextChar">
    <w:name w:val="Balloon Text Char"/>
    <w:basedOn w:val="DefaultParagraphFont"/>
    <w:link w:val="BalloonText"/>
    <w:uiPriority w:val="99"/>
    <w:semiHidden/>
    <w:rsid w:val="00E77ACF"/>
    <w:rPr>
      <w:rFonts w:ascii="Tahoma" w:eastAsia="Times New Roman" w:hAnsi="Tahoma" w:cs="Tahoma"/>
      <w:sz w:val="16"/>
      <w:szCs w:val="16"/>
      <w:lang w:val="en-US" w:bidi="en-US"/>
    </w:rPr>
  </w:style>
  <w:style w:type="paragraph" w:styleId="BodyText">
    <w:name w:val="Body Text"/>
    <w:basedOn w:val="Normal"/>
    <w:link w:val="BodyTextChar"/>
    <w:uiPriority w:val="1"/>
    <w:qFormat/>
    <w:rsid w:val="00E77ACF"/>
  </w:style>
  <w:style w:type="character" w:customStyle="1" w:styleId="BodyTextChar">
    <w:name w:val="Body Text Char"/>
    <w:basedOn w:val="DefaultParagraphFont"/>
    <w:link w:val="BodyText"/>
    <w:uiPriority w:val="1"/>
    <w:rsid w:val="00E77ACF"/>
    <w:rPr>
      <w:rFonts w:ascii="Times New Roman" w:eastAsia="Times New Roman" w:hAnsi="Times New Roman" w:cs="Times New Roman"/>
      <w:lang w:val="en-US" w:bidi="en-US"/>
    </w:rPr>
  </w:style>
  <w:style w:type="character" w:styleId="Hyperlink">
    <w:name w:val="Hyperlink"/>
    <w:basedOn w:val="DefaultParagraphFont"/>
    <w:uiPriority w:val="99"/>
    <w:unhideWhenUsed/>
    <w:rsid w:val="00E77ACF"/>
    <w:rPr>
      <w:color w:val="0563C1" w:themeColor="hyperlink"/>
      <w:u w:val="single"/>
    </w:rPr>
  </w:style>
  <w:style w:type="character" w:customStyle="1" w:styleId="UnresolvedMention1">
    <w:name w:val="Unresolved Mention1"/>
    <w:basedOn w:val="DefaultParagraphFont"/>
    <w:uiPriority w:val="99"/>
    <w:rsid w:val="00E77ACF"/>
    <w:rPr>
      <w:color w:val="605E5C"/>
      <w:shd w:val="clear" w:color="auto" w:fill="E1DFDD"/>
    </w:rPr>
  </w:style>
  <w:style w:type="paragraph" w:styleId="ListParagraph">
    <w:name w:val="List Paragraph"/>
    <w:basedOn w:val="Normal"/>
    <w:link w:val="ListParagraphChar"/>
    <w:uiPriority w:val="1"/>
    <w:qFormat/>
    <w:rsid w:val="00E77ACF"/>
    <w:pPr>
      <w:ind w:left="1600" w:hanging="360"/>
    </w:pPr>
  </w:style>
  <w:style w:type="paragraph" w:customStyle="1" w:styleId="Default">
    <w:name w:val="Default"/>
    <w:rsid w:val="00E77ACF"/>
    <w:pPr>
      <w:autoSpaceDE w:val="0"/>
      <w:autoSpaceDN w:val="0"/>
      <w:adjustRightInd w:val="0"/>
      <w:spacing w:after="0" w:line="240" w:lineRule="auto"/>
      <w:jc w:val="center"/>
    </w:pPr>
    <w:rPr>
      <w:rFonts w:ascii="Cambria" w:hAnsi="Cambria" w:cs="Cambria"/>
      <w:color w:val="000000"/>
      <w:sz w:val="24"/>
      <w:szCs w:val="24"/>
      <w:lang w:val="en-US"/>
    </w:rPr>
  </w:style>
  <w:style w:type="table" w:styleId="TableGrid">
    <w:name w:val="Table Grid"/>
    <w:basedOn w:val="TableNormal"/>
    <w:uiPriority w:val="59"/>
    <w:rsid w:val="00E77ACF"/>
    <w:pPr>
      <w:spacing w:after="0" w:line="240" w:lineRule="auto"/>
      <w:jc w:val="center"/>
    </w:pPr>
    <w:rPr>
      <w:rFonts w:ascii="Tahoma" w:hAnsi="Tahoma"/>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E77ACF"/>
  </w:style>
  <w:style w:type="paragraph" w:customStyle="1" w:styleId="Schedule1">
    <w:name w:val="Schedule 1"/>
    <w:basedOn w:val="BodyText"/>
    <w:rsid w:val="00E77ACF"/>
    <w:pPr>
      <w:numPr>
        <w:numId w:val="8"/>
      </w:numPr>
      <w:tabs>
        <w:tab w:val="num" w:pos="360"/>
      </w:tabs>
      <w:spacing w:after="120" w:line="259" w:lineRule="auto"/>
      <w:jc w:val="left"/>
    </w:pPr>
    <w:rPr>
      <w:rFonts w:asciiTheme="minorHAnsi" w:eastAsiaTheme="minorHAnsi" w:hAnsiTheme="minorHAnsi" w:cstheme="minorBidi"/>
      <w:lang w:bidi="ar-SA"/>
    </w:rPr>
  </w:style>
  <w:style w:type="paragraph" w:customStyle="1" w:styleId="Schedule2">
    <w:name w:val="Schedule 2"/>
    <w:basedOn w:val="Schedule1"/>
    <w:qFormat/>
    <w:rsid w:val="00E77ACF"/>
    <w:pPr>
      <w:numPr>
        <w:ilvl w:val="1"/>
      </w:numPr>
      <w:tabs>
        <w:tab w:val="num" w:pos="360"/>
      </w:tabs>
      <w:autoSpaceDE w:val="0"/>
      <w:autoSpaceDN w:val="0"/>
      <w:adjustRightInd w:val="0"/>
      <w:spacing w:after="240" w:line="288" w:lineRule="auto"/>
      <w:ind w:left="0"/>
      <w:jc w:val="center"/>
    </w:pPr>
    <w:rPr>
      <w:rFonts w:ascii="Times New Roman Bold" w:eastAsia="SimSun" w:hAnsi="Times New Roman Bold" w:cs="Times New Roman"/>
      <w:b/>
      <w:caps/>
      <w:szCs w:val="24"/>
      <w:lang w:val="en-GB" w:bidi="ar-AE"/>
    </w:rPr>
  </w:style>
  <w:style w:type="paragraph" w:customStyle="1" w:styleId="Schedule3">
    <w:name w:val="Schedule 3"/>
    <w:basedOn w:val="Schedule2"/>
    <w:qFormat/>
    <w:rsid w:val="00E77ACF"/>
    <w:pPr>
      <w:numPr>
        <w:ilvl w:val="2"/>
      </w:numPr>
      <w:tabs>
        <w:tab w:val="num" w:pos="360"/>
      </w:tabs>
    </w:pPr>
  </w:style>
  <w:style w:type="paragraph" w:customStyle="1" w:styleId="Schedule4">
    <w:name w:val="Schedule 4"/>
    <w:basedOn w:val="Schedule3"/>
    <w:qFormat/>
    <w:rsid w:val="00E77ACF"/>
    <w:pPr>
      <w:numPr>
        <w:ilvl w:val="3"/>
      </w:numPr>
      <w:tabs>
        <w:tab w:val="num" w:pos="360"/>
      </w:tabs>
      <w:jc w:val="both"/>
    </w:pPr>
    <w:rPr>
      <w:rFonts w:ascii="Times New Roman" w:hAnsi="Times New Roman"/>
      <w:b w:val="0"/>
      <w:caps w:val="0"/>
    </w:rPr>
  </w:style>
  <w:style w:type="paragraph" w:customStyle="1" w:styleId="Schedule5">
    <w:name w:val="Schedule 5"/>
    <w:basedOn w:val="Schedule4"/>
    <w:qFormat/>
    <w:rsid w:val="00E77ACF"/>
    <w:pPr>
      <w:numPr>
        <w:ilvl w:val="4"/>
      </w:numPr>
      <w:tabs>
        <w:tab w:val="num" w:pos="360"/>
      </w:tabs>
    </w:pPr>
  </w:style>
  <w:style w:type="paragraph" w:customStyle="1" w:styleId="Schedule6">
    <w:name w:val="Schedule 6"/>
    <w:basedOn w:val="Schedule5"/>
    <w:qFormat/>
    <w:rsid w:val="00E77ACF"/>
    <w:pPr>
      <w:numPr>
        <w:ilvl w:val="5"/>
      </w:numPr>
      <w:tabs>
        <w:tab w:val="num" w:pos="360"/>
      </w:tabs>
    </w:pPr>
  </w:style>
  <w:style w:type="character" w:styleId="CommentReference">
    <w:name w:val="annotation reference"/>
    <w:uiPriority w:val="99"/>
    <w:semiHidden/>
    <w:unhideWhenUsed/>
    <w:rsid w:val="00E77ACF"/>
    <w:rPr>
      <w:sz w:val="16"/>
      <w:szCs w:val="16"/>
    </w:rPr>
  </w:style>
  <w:style w:type="paragraph" w:styleId="CommentText">
    <w:name w:val="annotation text"/>
    <w:basedOn w:val="Normal"/>
    <w:link w:val="CommentTextChar"/>
    <w:uiPriority w:val="99"/>
    <w:unhideWhenUsed/>
    <w:rsid w:val="00E77ACF"/>
    <w:pPr>
      <w:jc w:val="left"/>
    </w:pPr>
    <w:rPr>
      <w:rFonts w:ascii="Calibri" w:eastAsia="Calibri" w:hAnsi="Calibri" w:cs="Arial"/>
      <w:sz w:val="20"/>
      <w:szCs w:val="20"/>
      <w:lang w:val="en-IN" w:eastAsia="en-IN" w:bidi="ar-SA"/>
    </w:rPr>
  </w:style>
  <w:style w:type="character" w:customStyle="1" w:styleId="CommentTextChar">
    <w:name w:val="Comment Text Char"/>
    <w:basedOn w:val="DefaultParagraphFont"/>
    <w:link w:val="CommentText"/>
    <w:uiPriority w:val="99"/>
    <w:rsid w:val="00E77ACF"/>
    <w:rPr>
      <w:rFonts w:ascii="Calibri" w:eastAsia="Calibri" w:hAnsi="Calibri" w:cs="Arial"/>
      <w:sz w:val="20"/>
      <w:szCs w:val="20"/>
      <w:lang w:eastAsia="en-IN"/>
    </w:rPr>
  </w:style>
  <w:style w:type="paragraph" w:styleId="CommentSubject">
    <w:name w:val="annotation subject"/>
    <w:basedOn w:val="CommentText"/>
    <w:next w:val="CommentText"/>
    <w:link w:val="CommentSubjectChar"/>
    <w:uiPriority w:val="99"/>
    <w:semiHidden/>
    <w:unhideWhenUsed/>
    <w:rsid w:val="00E77ACF"/>
    <w:pPr>
      <w:jc w:val="center"/>
    </w:pPr>
    <w:rPr>
      <w:rFonts w:ascii="Times New Roman" w:eastAsia="Times New Roman" w:hAnsi="Times New Roman" w:cs="Times New Roman"/>
      <w:b/>
      <w:bCs/>
      <w:lang w:val="en-US" w:eastAsia="en-US" w:bidi="en-US"/>
    </w:rPr>
  </w:style>
  <w:style w:type="character" w:customStyle="1" w:styleId="CommentSubjectChar">
    <w:name w:val="Comment Subject Char"/>
    <w:basedOn w:val="CommentTextChar"/>
    <w:link w:val="CommentSubject"/>
    <w:uiPriority w:val="99"/>
    <w:semiHidden/>
    <w:rsid w:val="00E77ACF"/>
    <w:rPr>
      <w:rFonts w:ascii="Times New Roman" w:eastAsia="Times New Roman" w:hAnsi="Times New Roman" w:cs="Times New Roman"/>
      <w:b/>
      <w:bCs/>
      <w:sz w:val="20"/>
      <w:szCs w:val="20"/>
      <w:lang w:val="en-US" w:eastAsia="en-IN" w:bidi="en-US"/>
    </w:rPr>
  </w:style>
  <w:style w:type="paragraph" w:styleId="NoSpacing">
    <w:name w:val="No Spacing"/>
    <w:link w:val="NoSpacingChar"/>
    <w:uiPriority w:val="1"/>
    <w:qFormat/>
    <w:rsid w:val="00E77ACF"/>
    <w:pPr>
      <w:spacing w:after="0" w:line="240" w:lineRule="auto"/>
      <w:jc w:val="center"/>
    </w:pPr>
    <w:rPr>
      <w:rFonts w:ascii="Times New Roman" w:eastAsia="Times New Roman" w:hAnsi="Times New Roman" w:cs="Times New Roman"/>
      <w:lang w:val="en-US" w:bidi="en-US"/>
    </w:rPr>
  </w:style>
  <w:style w:type="paragraph" w:styleId="Header">
    <w:name w:val="header"/>
    <w:basedOn w:val="Normal"/>
    <w:link w:val="HeaderChar"/>
    <w:uiPriority w:val="99"/>
    <w:unhideWhenUsed/>
    <w:rsid w:val="00E77ACF"/>
    <w:pPr>
      <w:tabs>
        <w:tab w:val="center" w:pos="4513"/>
        <w:tab w:val="right" w:pos="9026"/>
      </w:tabs>
    </w:pPr>
  </w:style>
  <w:style w:type="character" w:customStyle="1" w:styleId="HeaderChar">
    <w:name w:val="Header Char"/>
    <w:basedOn w:val="DefaultParagraphFont"/>
    <w:link w:val="Header"/>
    <w:uiPriority w:val="99"/>
    <w:rsid w:val="00E77ACF"/>
    <w:rPr>
      <w:rFonts w:ascii="Times New Roman" w:eastAsia="Times New Roman" w:hAnsi="Times New Roman" w:cs="Times New Roman"/>
      <w:lang w:val="en-US" w:bidi="en-US"/>
    </w:rPr>
  </w:style>
  <w:style w:type="paragraph" w:styleId="Footer">
    <w:name w:val="footer"/>
    <w:basedOn w:val="Normal"/>
    <w:link w:val="FooterChar"/>
    <w:uiPriority w:val="99"/>
    <w:unhideWhenUsed/>
    <w:rsid w:val="00E77ACF"/>
    <w:pPr>
      <w:tabs>
        <w:tab w:val="center" w:pos="4513"/>
        <w:tab w:val="right" w:pos="9026"/>
      </w:tabs>
    </w:pPr>
  </w:style>
  <w:style w:type="character" w:customStyle="1" w:styleId="FooterChar">
    <w:name w:val="Footer Char"/>
    <w:basedOn w:val="DefaultParagraphFont"/>
    <w:link w:val="Footer"/>
    <w:uiPriority w:val="99"/>
    <w:rsid w:val="00E77ACF"/>
    <w:rPr>
      <w:rFonts w:ascii="Times New Roman" w:eastAsia="Times New Roman" w:hAnsi="Times New Roman" w:cs="Times New Roman"/>
      <w:lang w:val="en-US" w:bidi="en-US"/>
    </w:rPr>
  </w:style>
  <w:style w:type="character" w:customStyle="1" w:styleId="NoSpacingChar">
    <w:name w:val="No Spacing Char"/>
    <w:basedOn w:val="DefaultParagraphFont"/>
    <w:link w:val="NoSpacing"/>
    <w:uiPriority w:val="1"/>
    <w:qFormat/>
    <w:rsid w:val="00E77ACF"/>
    <w:rPr>
      <w:rFonts w:ascii="Times New Roman" w:eastAsia="Times New Roman" w:hAnsi="Times New Roman" w:cs="Times New Roman"/>
      <w:lang w:val="en-US" w:bidi="en-US"/>
    </w:rPr>
  </w:style>
  <w:style w:type="character" w:customStyle="1" w:styleId="ListParagraphChar">
    <w:name w:val="List Paragraph Char"/>
    <w:link w:val="ListParagraph"/>
    <w:uiPriority w:val="1"/>
    <w:locked/>
    <w:rsid w:val="00E77ACF"/>
    <w:rPr>
      <w:rFonts w:ascii="Times New Roman" w:eastAsia="Times New Roman" w:hAnsi="Times New Roman" w:cs="Times New Roman"/>
      <w:lang w:val="en-US" w:bidi="en-US"/>
    </w:rPr>
  </w:style>
  <w:style w:type="character" w:customStyle="1" w:styleId="ifscaxis">
    <w:name w:val="ifsc_axis"/>
    <w:basedOn w:val="DefaultParagraphFont"/>
    <w:rsid w:val="00E77ACF"/>
  </w:style>
  <w:style w:type="character" w:customStyle="1" w:styleId="UnresolvedMention2">
    <w:name w:val="Unresolved Mention2"/>
    <w:basedOn w:val="DefaultParagraphFont"/>
    <w:uiPriority w:val="99"/>
    <w:semiHidden/>
    <w:unhideWhenUsed/>
    <w:rsid w:val="00E77ACF"/>
    <w:rPr>
      <w:color w:val="605E5C"/>
      <w:shd w:val="clear" w:color="auto" w:fill="E1DFDD"/>
    </w:rPr>
  </w:style>
  <w:style w:type="paragraph" w:customStyle="1" w:styleId="ListParagraph1">
    <w:name w:val="List Paragraph1"/>
    <w:basedOn w:val="Normal"/>
    <w:uiPriority w:val="1"/>
    <w:qFormat/>
    <w:rsid w:val="00E77ACF"/>
    <w:pPr>
      <w:spacing w:after="200" w:line="276" w:lineRule="auto"/>
      <w:ind w:left="1600" w:hanging="360"/>
    </w:pPr>
  </w:style>
  <w:style w:type="character" w:styleId="Strong">
    <w:name w:val="Strong"/>
    <w:uiPriority w:val="22"/>
    <w:qFormat/>
    <w:rsid w:val="00E77ACF"/>
    <w:rPr>
      <w:b/>
      <w:bCs/>
      <w:color w:val="874295"/>
      <w:spacing w:val="5"/>
    </w:rPr>
  </w:style>
  <w:style w:type="character" w:customStyle="1" w:styleId="UnresolvedMention3">
    <w:name w:val="Unresolved Mention3"/>
    <w:basedOn w:val="DefaultParagraphFont"/>
    <w:uiPriority w:val="99"/>
    <w:semiHidden/>
    <w:unhideWhenUsed/>
    <w:rsid w:val="00E77ACF"/>
    <w:rPr>
      <w:color w:val="605E5C"/>
      <w:shd w:val="clear" w:color="auto" w:fill="E1DFDD"/>
    </w:rPr>
  </w:style>
  <w:style w:type="character" w:customStyle="1" w:styleId="UnresolvedMention4">
    <w:name w:val="Unresolved Mention4"/>
    <w:basedOn w:val="DefaultParagraphFont"/>
    <w:uiPriority w:val="99"/>
    <w:semiHidden/>
    <w:unhideWhenUsed/>
    <w:rsid w:val="00E77ACF"/>
    <w:rPr>
      <w:color w:val="605E5C"/>
      <w:shd w:val="clear" w:color="auto" w:fill="E1DFDD"/>
    </w:rPr>
  </w:style>
  <w:style w:type="paragraph" w:styleId="Revision">
    <w:name w:val="Revision"/>
    <w:hidden/>
    <w:uiPriority w:val="99"/>
    <w:semiHidden/>
    <w:rsid w:val="00E77ACF"/>
    <w:pPr>
      <w:spacing w:after="0" w:line="240" w:lineRule="auto"/>
    </w:pPr>
    <w:rPr>
      <w:rFonts w:ascii="Times New Roman" w:eastAsia="Times New Roman" w:hAnsi="Times New Roman" w:cs="Times New Roman"/>
      <w:lang w:val="en-US" w:bidi="en-US"/>
    </w:rPr>
  </w:style>
  <w:style w:type="character" w:customStyle="1" w:styleId="UnresolvedMention5">
    <w:name w:val="Unresolved Mention5"/>
    <w:basedOn w:val="DefaultParagraphFont"/>
    <w:uiPriority w:val="99"/>
    <w:semiHidden/>
    <w:unhideWhenUsed/>
    <w:rsid w:val="00E77ACF"/>
    <w:rPr>
      <w:color w:val="605E5C"/>
      <w:shd w:val="clear" w:color="auto" w:fill="E1DFDD"/>
    </w:rPr>
  </w:style>
  <w:style w:type="character" w:customStyle="1" w:styleId="UnresolvedMention6">
    <w:name w:val="Unresolved Mention6"/>
    <w:basedOn w:val="DefaultParagraphFont"/>
    <w:uiPriority w:val="99"/>
    <w:semiHidden/>
    <w:unhideWhenUsed/>
    <w:rsid w:val="00E77ACF"/>
    <w:rPr>
      <w:color w:val="605E5C"/>
      <w:shd w:val="clear" w:color="auto" w:fill="E1DFDD"/>
    </w:rPr>
  </w:style>
  <w:style w:type="character" w:customStyle="1" w:styleId="UnresolvedMention7">
    <w:name w:val="Unresolved Mention7"/>
    <w:basedOn w:val="DefaultParagraphFont"/>
    <w:uiPriority w:val="99"/>
    <w:semiHidden/>
    <w:unhideWhenUsed/>
    <w:rsid w:val="00E77ACF"/>
    <w:rPr>
      <w:color w:val="605E5C"/>
      <w:shd w:val="clear" w:color="auto" w:fill="E1DFDD"/>
    </w:rPr>
  </w:style>
  <w:style w:type="character" w:customStyle="1" w:styleId="UnresolvedMention8">
    <w:name w:val="Unresolved Mention8"/>
    <w:basedOn w:val="DefaultParagraphFont"/>
    <w:uiPriority w:val="99"/>
    <w:semiHidden/>
    <w:unhideWhenUsed/>
    <w:rsid w:val="00E77ACF"/>
    <w:rPr>
      <w:color w:val="605E5C"/>
      <w:shd w:val="clear" w:color="auto" w:fill="E1DFDD"/>
    </w:rPr>
  </w:style>
  <w:style w:type="character" w:customStyle="1" w:styleId="UnresolvedMention9">
    <w:name w:val="Unresolved Mention9"/>
    <w:basedOn w:val="DefaultParagraphFont"/>
    <w:uiPriority w:val="99"/>
    <w:semiHidden/>
    <w:unhideWhenUsed/>
    <w:rsid w:val="00E77ACF"/>
    <w:rPr>
      <w:color w:val="605E5C"/>
      <w:shd w:val="clear" w:color="auto" w:fill="E1DFDD"/>
    </w:rPr>
  </w:style>
  <w:style w:type="character" w:customStyle="1" w:styleId="UnresolvedMention10">
    <w:name w:val="Unresolved Mention10"/>
    <w:basedOn w:val="DefaultParagraphFont"/>
    <w:uiPriority w:val="99"/>
    <w:semiHidden/>
    <w:unhideWhenUsed/>
    <w:rsid w:val="00E77A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24</Pages>
  <Words>6398</Words>
  <Characters>36474</Characters>
  <Application>Microsoft Office Word</Application>
  <DocSecurity>0</DocSecurity>
  <Lines>303</Lines>
  <Paragraphs>85</Paragraphs>
  <ScaleCrop>false</ScaleCrop>
  <Company/>
  <LinksUpToDate>false</LinksUpToDate>
  <CharactersWithSpaces>42787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dcterms:created xsi:type="dcterms:W3CDTF">2025-07-05T10:46:00Z</dcterms:created>
  <dcterms:modified xsi:type="dcterms:W3CDTF">2025-07-05T10:47:00Z</dcterms:modified>
</cp:coreProperties>
</file>